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EC" w:rsidRDefault="005819EC" w:rsidP="00433C4E">
      <w:pPr>
        <w:jc w:val="both"/>
      </w:pPr>
      <w:r>
        <w:t>The Norwegian University of Science and Technology (NTNU) in Trondheim represents academic eminence in technology and the natural sciences as well as in other academic disciplines ranging from the social sciences, the arts, medicine, teacher education, architecture to fine art. Cross-disciplinary cooperation results in innovative breakthroughs and creative solutions with far-reaching social and economic impact.</w:t>
      </w:r>
    </w:p>
    <w:p w:rsidR="007D7AA1" w:rsidRDefault="007D7AA1" w:rsidP="00433C4E">
      <w:pPr>
        <w:jc w:val="both"/>
      </w:pPr>
    </w:p>
    <w:p w:rsidR="007D7AA1" w:rsidRDefault="007D7AA1" w:rsidP="007D7AA1">
      <w:pPr>
        <w:spacing w:after="0"/>
        <w:jc w:val="both"/>
        <w:rPr>
          <w:b/>
        </w:rPr>
      </w:pPr>
      <w:r w:rsidRPr="00772FD5">
        <w:rPr>
          <w:b/>
        </w:rPr>
        <w:t>PhD Position in Computational Biology</w:t>
      </w:r>
    </w:p>
    <w:p w:rsidR="005819EC" w:rsidRPr="007D7AA1" w:rsidRDefault="005819EC" w:rsidP="007D7AA1">
      <w:pPr>
        <w:spacing w:after="0"/>
        <w:jc w:val="both"/>
        <w:rPr>
          <w:b/>
        </w:rPr>
      </w:pPr>
      <w:r>
        <w:t>Faculty of Natural Sciences and Technology</w:t>
      </w:r>
    </w:p>
    <w:p w:rsidR="005819EC" w:rsidRDefault="005819EC" w:rsidP="007D7AA1">
      <w:pPr>
        <w:spacing w:after="0"/>
        <w:jc w:val="both"/>
      </w:pPr>
      <w:r>
        <w:t>Department of Biology</w:t>
      </w:r>
    </w:p>
    <w:p w:rsidR="007D7AA1" w:rsidRDefault="007D7AA1" w:rsidP="00433C4E">
      <w:pPr>
        <w:jc w:val="both"/>
        <w:rPr>
          <w:b/>
        </w:rPr>
      </w:pPr>
    </w:p>
    <w:p w:rsidR="00356C15" w:rsidRDefault="00C865B8" w:rsidP="00433C4E">
      <w:pPr>
        <w:jc w:val="both"/>
        <w:rPr>
          <w:b/>
        </w:rPr>
      </w:pPr>
      <w:r>
        <w:rPr>
          <w:b/>
        </w:rPr>
        <w:t>Project description:</w:t>
      </w:r>
    </w:p>
    <w:p w:rsidR="00356C15" w:rsidRDefault="005819EC" w:rsidP="00433C4E">
      <w:pPr>
        <w:jc w:val="both"/>
      </w:pPr>
      <w:r>
        <w:t>NTNU has</w:t>
      </w:r>
      <w:r w:rsidR="00C865B8">
        <w:t xml:space="preserve"> recently initiated the </w:t>
      </w:r>
      <w:proofErr w:type="spellStart"/>
      <w:r w:rsidR="00C865B8">
        <w:t>DrugLogics</w:t>
      </w:r>
      <w:proofErr w:type="spellEnd"/>
      <w:r w:rsidR="00C865B8">
        <w:t xml:space="preserve"> project (</w:t>
      </w:r>
      <w:hyperlink r:id="rId6">
        <w:r w:rsidR="00C865B8">
          <w:rPr>
            <w:rStyle w:val="InternetLink"/>
          </w:rPr>
          <w:t>www.DrugLogics-NTNU.org</w:t>
        </w:r>
      </w:hyperlink>
      <w:r w:rsidR="00C865B8">
        <w:t>), with the aim to use computer modelling to predict the effect of drugs and drug combinations on cancer cells</w:t>
      </w:r>
      <w:r w:rsidR="00B4542B">
        <w:t xml:space="preserve"> and </w:t>
      </w:r>
      <w:proofErr w:type="spellStart"/>
      <w:r w:rsidR="00B4542B">
        <w:t>tumors</w:t>
      </w:r>
      <w:proofErr w:type="spellEnd"/>
      <w:r w:rsidR="00C865B8">
        <w:t>. These computational predictions require software tools and logical models of cancer cells, to simulate how molecular interactions determine the response of cells to medicine. These predictions are subsequently tested in the lab, through various experiment types: cell culture, organoids, and patient-derived xenografts.</w:t>
      </w:r>
    </w:p>
    <w:p w:rsidR="00356C15" w:rsidRDefault="00C865B8" w:rsidP="00433C4E">
      <w:pPr>
        <w:jc w:val="both"/>
      </w:pPr>
      <w:r>
        <w:t xml:space="preserve">The </w:t>
      </w:r>
      <w:proofErr w:type="spellStart"/>
      <w:r>
        <w:t>DrugLogics</w:t>
      </w:r>
      <w:proofErr w:type="spellEnd"/>
      <w:r>
        <w:t xml:space="preserve"> NTNU initiative comprises 3 projects (COLOSYS, </w:t>
      </w:r>
      <w:proofErr w:type="spellStart"/>
      <w:r>
        <w:t>DrugLogics</w:t>
      </w:r>
      <w:proofErr w:type="spellEnd"/>
      <w:r>
        <w:t xml:space="preserve"> and Crossover Research 2.0), and is embedded in the Digital Life Centre at NTNU, so candidates will be part of an interdisciplinary group of 10 newly recruited people working together on complementary tasks. </w:t>
      </w:r>
    </w:p>
    <w:p w:rsidR="00356C15" w:rsidRDefault="00C865B8" w:rsidP="00433C4E">
      <w:pPr>
        <w:jc w:val="both"/>
      </w:pPr>
      <w:r>
        <w:t xml:space="preserve">The PhD candidate that we will recruit will be co-supervised by PIs from two NTNU departments: Department of Biology, </w:t>
      </w:r>
      <w:proofErr w:type="spellStart"/>
      <w:r>
        <w:t>Gløshaugen</w:t>
      </w:r>
      <w:proofErr w:type="spellEnd"/>
      <w:r>
        <w:t xml:space="preserve"> campus; Department of Cancer Research and Molecular Medicine, </w:t>
      </w:r>
      <w:proofErr w:type="spellStart"/>
      <w:r>
        <w:t>Øya</w:t>
      </w:r>
      <w:proofErr w:type="spellEnd"/>
      <w:r>
        <w:t xml:space="preserve"> campus; and by PIs from </w:t>
      </w:r>
      <w:proofErr w:type="spellStart"/>
      <w:r>
        <w:t>Institut</w:t>
      </w:r>
      <w:proofErr w:type="spellEnd"/>
      <w:r>
        <w:t xml:space="preserve"> Curie and the </w:t>
      </w:r>
      <w:proofErr w:type="spellStart"/>
      <w:r>
        <w:t>Ecole</w:t>
      </w:r>
      <w:proofErr w:type="spellEnd"/>
      <w:r>
        <w:t xml:space="preserve"> </w:t>
      </w:r>
      <w:proofErr w:type="spellStart"/>
      <w:r>
        <w:t>Normale</w:t>
      </w:r>
      <w:proofErr w:type="spellEnd"/>
      <w:r>
        <w:t xml:space="preserve"> </w:t>
      </w:r>
      <w:proofErr w:type="spellStart"/>
      <w:r>
        <w:t>Supérieure</w:t>
      </w:r>
      <w:proofErr w:type="spellEnd"/>
      <w:r>
        <w:t xml:space="preserve">, in Paris. The main working location will be at NTNU, Trondheim, Norway, but considerable time </w:t>
      </w:r>
      <w:r w:rsidR="00B4542B">
        <w:t xml:space="preserve">(up </w:t>
      </w:r>
      <w:bookmarkStart w:id="0" w:name="_GoBack"/>
      <w:bookmarkEnd w:id="0"/>
      <w:r w:rsidR="00B4542B">
        <w:t xml:space="preserve">to 50%) </w:t>
      </w:r>
      <w:r>
        <w:t>will be spent at the collaborating labs in Paris.</w:t>
      </w:r>
    </w:p>
    <w:p w:rsidR="00356C15" w:rsidRDefault="00356C15" w:rsidP="00433C4E">
      <w:pPr>
        <w:jc w:val="both"/>
      </w:pPr>
    </w:p>
    <w:p w:rsidR="00356C15" w:rsidRDefault="00C865B8" w:rsidP="00433C4E">
      <w:pPr>
        <w:jc w:val="both"/>
        <w:rPr>
          <w:b/>
        </w:rPr>
      </w:pPr>
      <w:r>
        <w:rPr>
          <w:b/>
        </w:rPr>
        <w:t>PhD-position in Computational Biology -3 year position</w:t>
      </w:r>
    </w:p>
    <w:p w:rsidR="00356C15" w:rsidRDefault="00C865B8" w:rsidP="00433C4E">
      <w:pPr>
        <w:jc w:val="both"/>
      </w:pPr>
      <w:r>
        <w:t>We currently seek a talented, enthusiastic and creative scientist with the following qualifications:</w:t>
      </w:r>
    </w:p>
    <w:p w:rsidR="00356C15" w:rsidRDefault="00C865B8" w:rsidP="00433C4E">
      <w:pPr>
        <w:pStyle w:val="ListParagraph"/>
        <w:numPr>
          <w:ilvl w:val="0"/>
          <w:numId w:val="2"/>
        </w:numPr>
        <w:spacing w:after="0"/>
        <w:jc w:val="both"/>
        <w:rPr>
          <w:lang w:val="en-US"/>
        </w:rPr>
      </w:pPr>
      <w:r>
        <w:rPr>
          <w:lang w:val="en-US"/>
        </w:rPr>
        <w:t xml:space="preserve">Master in Physics, Computer Sciences or Bioinformatics. </w:t>
      </w:r>
    </w:p>
    <w:p w:rsidR="00356C15" w:rsidRDefault="00C865B8" w:rsidP="00433C4E">
      <w:pPr>
        <w:pStyle w:val="ListParagraph"/>
        <w:numPr>
          <w:ilvl w:val="0"/>
          <w:numId w:val="2"/>
        </w:numPr>
        <w:spacing w:after="0"/>
        <w:jc w:val="both"/>
        <w:rPr>
          <w:lang w:val="en-US"/>
        </w:rPr>
      </w:pPr>
      <w:r>
        <w:rPr>
          <w:lang w:val="en-US"/>
        </w:rPr>
        <w:t>Excellent programming skills.</w:t>
      </w:r>
    </w:p>
    <w:p w:rsidR="00356C15" w:rsidRDefault="00C865B8" w:rsidP="00433C4E">
      <w:pPr>
        <w:numPr>
          <w:ilvl w:val="0"/>
          <w:numId w:val="2"/>
        </w:numPr>
        <w:spacing w:after="0"/>
        <w:jc w:val="both"/>
      </w:pPr>
      <w:r>
        <w:t>Motivated and able to engage in interdisciplinary collaboration</w:t>
      </w:r>
    </w:p>
    <w:p w:rsidR="00356C15" w:rsidRDefault="00C865B8" w:rsidP="00433C4E">
      <w:pPr>
        <w:numPr>
          <w:ilvl w:val="0"/>
          <w:numId w:val="2"/>
        </w:numPr>
        <w:spacing w:after="0"/>
        <w:jc w:val="both"/>
      </w:pPr>
      <w:r>
        <w:t>Good communication and networking skills</w:t>
      </w:r>
    </w:p>
    <w:p w:rsidR="00356C15" w:rsidRDefault="00C865B8" w:rsidP="00433C4E">
      <w:pPr>
        <w:numPr>
          <w:ilvl w:val="0"/>
          <w:numId w:val="2"/>
        </w:numPr>
        <w:spacing w:after="0"/>
        <w:jc w:val="both"/>
      </w:pPr>
      <w:r>
        <w:t>Proactive and forthcoming, able to work independently if needed</w:t>
      </w:r>
    </w:p>
    <w:p w:rsidR="00356C15" w:rsidRDefault="00356C15" w:rsidP="00433C4E">
      <w:pPr>
        <w:jc w:val="both"/>
        <w:rPr>
          <w:lang w:val="en-US"/>
        </w:rPr>
      </w:pPr>
    </w:p>
    <w:p w:rsidR="00356C15" w:rsidRDefault="00C865B8" w:rsidP="00433C4E">
      <w:pPr>
        <w:jc w:val="both"/>
        <w:rPr>
          <w:lang w:val="en-US"/>
        </w:rPr>
      </w:pPr>
      <w:r>
        <w:rPr>
          <w:lang w:val="en-US"/>
        </w:rPr>
        <w:t>Main tasks:</w:t>
      </w:r>
    </w:p>
    <w:p w:rsidR="00B4542B" w:rsidRPr="00772FD5" w:rsidRDefault="00B4542B" w:rsidP="00433C4E">
      <w:pPr>
        <w:pStyle w:val="ListParagraph"/>
        <w:numPr>
          <w:ilvl w:val="0"/>
          <w:numId w:val="1"/>
        </w:numPr>
        <w:spacing w:after="60"/>
        <w:jc w:val="both"/>
      </w:pPr>
      <w:r w:rsidRPr="00772FD5">
        <w:t xml:space="preserve">Participate in the development of software modules for logical </w:t>
      </w:r>
      <w:proofErr w:type="spellStart"/>
      <w:r w:rsidRPr="00772FD5">
        <w:t>modeling</w:t>
      </w:r>
      <w:proofErr w:type="spellEnd"/>
    </w:p>
    <w:p w:rsidR="00B4542B" w:rsidRPr="00433C4E" w:rsidRDefault="00B4542B" w:rsidP="00433C4E">
      <w:pPr>
        <w:pStyle w:val="CommentText"/>
        <w:numPr>
          <w:ilvl w:val="0"/>
          <w:numId w:val="1"/>
        </w:numPr>
        <w:spacing w:after="60"/>
        <w:jc w:val="both"/>
        <w:rPr>
          <w:sz w:val="22"/>
          <w:szCs w:val="22"/>
        </w:rPr>
      </w:pPr>
      <w:r w:rsidRPr="00433C4E">
        <w:rPr>
          <w:sz w:val="22"/>
          <w:szCs w:val="22"/>
        </w:rPr>
        <w:t>Modify existing modelling tools to match the needs raised by the project</w:t>
      </w:r>
    </w:p>
    <w:p w:rsidR="00356C15" w:rsidRPr="00772FD5" w:rsidRDefault="00B4542B" w:rsidP="00433C4E">
      <w:pPr>
        <w:pStyle w:val="ListParagraph"/>
        <w:numPr>
          <w:ilvl w:val="0"/>
          <w:numId w:val="1"/>
        </w:numPr>
        <w:spacing w:after="60"/>
        <w:jc w:val="both"/>
      </w:pPr>
      <w:r w:rsidRPr="00772FD5">
        <w:lastRenderedPageBreak/>
        <w:t>Develop new extensions for logical modelling</w:t>
      </w:r>
      <w:r w:rsidRPr="00433C4E">
        <w:rPr>
          <w:rStyle w:val="CommentReference"/>
          <w:sz w:val="22"/>
          <w:szCs w:val="22"/>
        </w:rPr>
        <w:t xml:space="preserve"> </w:t>
      </w:r>
    </w:p>
    <w:p w:rsidR="00356C15" w:rsidRPr="00772FD5" w:rsidRDefault="00C865B8" w:rsidP="00433C4E">
      <w:pPr>
        <w:pStyle w:val="ListParagraph"/>
        <w:numPr>
          <w:ilvl w:val="0"/>
          <w:numId w:val="1"/>
        </w:numPr>
        <w:spacing w:after="60"/>
        <w:jc w:val="both"/>
      </w:pPr>
      <w:r w:rsidRPr="00772FD5">
        <w:t xml:space="preserve">Work together with </w:t>
      </w:r>
      <w:r w:rsidR="00B4542B" w:rsidRPr="00772FD5">
        <w:t xml:space="preserve">wet-lab </w:t>
      </w:r>
      <w:r w:rsidRPr="00772FD5">
        <w:t xml:space="preserve">experimentalists and clinicians to understand specific needs for modelling, and design user-friendly </w:t>
      </w:r>
      <w:r w:rsidR="00B4542B" w:rsidRPr="00772FD5">
        <w:t>software modules</w:t>
      </w:r>
      <w:r w:rsidRPr="00772FD5">
        <w:t>.</w:t>
      </w:r>
    </w:p>
    <w:p w:rsidR="005819EC" w:rsidRDefault="005819EC" w:rsidP="00433C4E">
      <w:pPr>
        <w:pStyle w:val="ListParagraph"/>
        <w:spacing w:after="60"/>
        <w:jc w:val="both"/>
      </w:pPr>
    </w:p>
    <w:p w:rsidR="00356C15" w:rsidRDefault="00C865B8" w:rsidP="00433C4E">
      <w:pPr>
        <w:jc w:val="both"/>
        <w:rPr>
          <w:b/>
          <w:lang w:val="en-US"/>
        </w:rPr>
      </w:pPr>
      <w:r>
        <w:rPr>
          <w:b/>
          <w:lang w:val="en-US"/>
        </w:rPr>
        <w:t>Terms of employment</w:t>
      </w:r>
    </w:p>
    <w:p w:rsidR="00356C15" w:rsidRDefault="00C865B8" w:rsidP="00433C4E">
      <w:pPr>
        <w:jc w:val="both"/>
        <w:rPr>
          <w:lang w:val="en-US"/>
        </w:rPr>
      </w:pPr>
      <w:r>
        <w:rPr>
          <w:lang w:val="en-US"/>
        </w:rPr>
        <w:t>The appointment of the P</w:t>
      </w:r>
      <w:r w:rsidR="00B4542B">
        <w:rPr>
          <w:lang w:val="en-US"/>
        </w:rPr>
        <w:t>hD candidate</w:t>
      </w:r>
      <w:r>
        <w:rPr>
          <w:lang w:val="en-US"/>
        </w:rPr>
        <w:t xml:space="preserve"> will be made according to Norwegian guidelines for universities and university colleges and to the general regulations regarding university employees.  </w:t>
      </w:r>
    </w:p>
    <w:p w:rsidR="00356C15" w:rsidRDefault="00C865B8" w:rsidP="00433C4E">
      <w:pPr>
        <w:jc w:val="both"/>
        <w:rPr>
          <w:lang w:val="en-US"/>
        </w:rPr>
      </w:pPr>
      <w:r>
        <w:rPr>
          <w:lang w:val="en-US"/>
        </w:rPr>
        <w:t>NTNU’s personnel policy objective is that the staff must reflect the composition of the population to the greatest possible extent.</w:t>
      </w:r>
    </w:p>
    <w:p w:rsidR="00356C15" w:rsidRDefault="00AF6112" w:rsidP="00433C4E">
      <w:pPr>
        <w:jc w:val="both"/>
      </w:pPr>
      <w:r w:rsidRPr="00AF6112">
        <w:rPr>
          <w:lang w:val="en-US"/>
        </w:rPr>
        <w:t>Depending on qualifications and academic background, PhD Candidates at NTNU will be remunerated at wage levels 50-58,</w:t>
      </w:r>
      <w:r>
        <w:rPr>
          <w:lang w:val="en-US"/>
        </w:rPr>
        <w:t xml:space="preserve"> </w:t>
      </w:r>
      <w:r w:rsidRPr="00AF6112">
        <w:rPr>
          <w:lang w:val="en-US"/>
        </w:rPr>
        <w:t>NOK 430 200 - 492 000 on the Norwegian State salary scale, of which 2 % is deducted for the Norwegian Public Service Pension Fund.</w:t>
      </w:r>
    </w:p>
    <w:p w:rsidR="00356C15" w:rsidRDefault="00356C15" w:rsidP="00433C4E">
      <w:pPr>
        <w:jc w:val="both"/>
        <w:rPr>
          <w:lang w:val="en-US"/>
        </w:rPr>
      </w:pPr>
    </w:p>
    <w:p w:rsidR="00356C15" w:rsidRDefault="00C865B8" w:rsidP="00433C4E">
      <w:pPr>
        <w:jc w:val="both"/>
        <w:rPr>
          <w:b/>
          <w:lang w:val="en-US"/>
        </w:rPr>
      </w:pPr>
      <w:r>
        <w:rPr>
          <w:b/>
          <w:lang w:val="en-US"/>
        </w:rPr>
        <w:t>The application</w:t>
      </w:r>
    </w:p>
    <w:p w:rsidR="00356C15" w:rsidRDefault="00C865B8" w:rsidP="00433C4E">
      <w:pPr>
        <w:jc w:val="both"/>
        <w:rPr>
          <w:lang w:val="en-US"/>
        </w:rPr>
      </w:pPr>
      <w:r>
        <w:rPr>
          <w:lang w:val="en-US"/>
        </w:rPr>
        <w:t>The application should include:</w:t>
      </w:r>
    </w:p>
    <w:p w:rsidR="00356C15" w:rsidRDefault="00C865B8" w:rsidP="00433C4E">
      <w:pPr>
        <w:pStyle w:val="ListParagraph"/>
        <w:numPr>
          <w:ilvl w:val="0"/>
          <w:numId w:val="3"/>
        </w:numPr>
        <w:spacing w:after="0"/>
        <w:jc w:val="both"/>
        <w:rPr>
          <w:lang w:val="en-US"/>
        </w:rPr>
      </w:pPr>
      <w:r>
        <w:rPr>
          <w:lang w:val="en-US"/>
        </w:rPr>
        <w:t>Project plan (1-2 pages) indicating how the applicant envisages her/his contribution within the project</w:t>
      </w:r>
    </w:p>
    <w:p w:rsidR="00356C15" w:rsidRDefault="00C865B8" w:rsidP="00433C4E">
      <w:pPr>
        <w:pStyle w:val="ListParagraph"/>
        <w:numPr>
          <w:ilvl w:val="0"/>
          <w:numId w:val="3"/>
        </w:numPr>
        <w:spacing w:after="0"/>
        <w:jc w:val="both"/>
        <w:rPr>
          <w:lang w:val="en-US"/>
        </w:rPr>
      </w:pPr>
      <w:r>
        <w:rPr>
          <w:lang w:val="en-US"/>
        </w:rPr>
        <w:t>CV (including list of publications and relevant former positions)</w:t>
      </w:r>
    </w:p>
    <w:p w:rsidR="00356C15" w:rsidRDefault="00C865B8" w:rsidP="00433C4E">
      <w:pPr>
        <w:pStyle w:val="ListParagraph"/>
        <w:numPr>
          <w:ilvl w:val="0"/>
          <w:numId w:val="3"/>
        </w:numPr>
        <w:spacing w:after="0"/>
        <w:jc w:val="both"/>
        <w:rPr>
          <w:lang w:val="en-US"/>
        </w:rPr>
      </w:pPr>
      <w:r>
        <w:rPr>
          <w:lang w:val="en-US"/>
        </w:rPr>
        <w:t>Copy of relevant transcripts and diplomas</w:t>
      </w:r>
    </w:p>
    <w:p w:rsidR="00356C15" w:rsidRDefault="00C865B8" w:rsidP="00433C4E">
      <w:pPr>
        <w:pStyle w:val="ListParagraph"/>
        <w:numPr>
          <w:ilvl w:val="0"/>
          <w:numId w:val="3"/>
        </w:numPr>
        <w:spacing w:after="0"/>
        <w:jc w:val="both"/>
        <w:rPr>
          <w:lang w:val="en-US"/>
        </w:rPr>
      </w:pPr>
      <w:r>
        <w:rPr>
          <w:lang w:val="en-US"/>
        </w:rPr>
        <w:t>Short statement from a former supervisor/tutor/teacher</w:t>
      </w:r>
    </w:p>
    <w:p w:rsidR="00356C15" w:rsidRDefault="00C865B8" w:rsidP="00433C4E">
      <w:pPr>
        <w:pStyle w:val="ListParagraph"/>
        <w:numPr>
          <w:ilvl w:val="0"/>
          <w:numId w:val="3"/>
        </w:numPr>
        <w:spacing w:after="0"/>
        <w:jc w:val="both"/>
        <w:rPr>
          <w:lang w:val="en-US"/>
        </w:rPr>
      </w:pPr>
      <w:r>
        <w:rPr>
          <w:lang w:val="en-US"/>
        </w:rPr>
        <w:t>Contact information for two references (including email addresses and telephone number)</w:t>
      </w:r>
    </w:p>
    <w:p w:rsidR="00356C15" w:rsidRDefault="00356C15" w:rsidP="00433C4E">
      <w:pPr>
        <w:jc w:val="both"/>
        <w:rPr>
          <w:lang w:val="en-US"/>
        </w:rPr>
      </w:pPr>
    </w:p>
    <w:p w:rsidR="00356C15" w:rsidRDefault="00C865B8" w:rsidP="00433C4E">
      <w:pPr>
        <w:jc w:val="both"/>
        <w:rPr>
          <w:lang w:val="en-US"/>
        </w:rPr>
      </w:pPr>
      <w:r>
        <w:rPr>
          <w:lang w:val="en-US"/>
        </w:rPr>
        <w:t xml:space="preserve">Applications should be submitted on </w:t>
      </w:r>
      <w:hyperlink r:id="rId7">
        <w:r>
          <w:rPr>
            <w:rStyle w:val="InternetLink"/>
            <w:lang w:val="en-US"/>
          </w:rPr>
          <w:t>www.jobbnorge.no</w:t>
        </w:r>
      </w:hyperlink>
      <w:r>
        <w:rPr>
          <w:lang w:val="en-US"/>
        </w:rPr>
        <w:t xml:space="preserve">, the official announcement will appear there soon. Until then please submit intentions to apply to </w:t>
      </w:r>
      <w:hyperlink r:id="rId8">
        <w:r>
          <w:rPr>
            <w:rStyle w:val="InternetLink"/>
            <w:lang w:val="en-US"/>
          </w:rPr>
          <w:t>martin.kuiper@ntnu.no</w:t>
        </w:r>
      </w:hyperlink>
      <w:r>
        <w:rPr>
          <w:lang w:val="en-US"/>
        </w:rPr>
        <w:t xml:space="preserve">. </w:t>
      </w:r>
    </w:p>
    <w:p w:rsidR="00356C15" w:rsidRDefault="00C865B8" w:rsidP="00433C4E">
      <w:pPr>
        <w:jc w:val="both"/>
        <w:rPr>
          <w:lang w:val="en-US"/>
        </w:rPr>
      </w:pPr>
      <w:r>
        <w:rPr>
          <w:lang w:val="en-US"/>
        </w:rPr>
        <w:t xml:space="preserve">The working languages will be Scandinavian and/or English. Candidates from universities outside Scandinavia and English speaking countries are kindly requested to document English language proficiency (e.g. TOEFL, IELTS, etc.). </w:t>
      </w:r>
    </w:p>
    <w:p w:rsidR="00356C15" w:rsidRDefault="00C865B8" w:rsidP="00433C4E">
      <w:pPr>
        <w:jc w:val="both"/>
        <w:rPr>
          <w:b/>
          <w:lang w:val="en-US"/>
        </w:rPr>
      </w:pPr>
      <w:r>
        <w:rPr>
          <w:b/>
          <w:lang w:val="en-US"/>
        </w:rPr>
        <w:t>More information:</w:t>
      </w:r>
    </w:p>
    <w:p w:rsidR="00356C15" w:rsidRDefault="00C865B8" w:rsidP="00433C4E">
      <w:pPr>
        <w:jc w:val="both"/>
        <w:rPr>
          <w:lang w:val="en-US"/>
        </w:rPr>
      </w:pPr>
      <w:r>
        <w:rPr>
          <w:lang w:val="en-US"/>
        </w:rPr>
        <w:t>Further information can be obtained from:</w:t>
      </w:r>
    </w:p>
    <w:p w:rsidR="00356C15" w:rsidRDefault="00C865B8" w:rsidP="00433C4E">
      <w:pPr>
        <w:jc w:val="both"/>
        <w:rPr>
          <w:lang w:val="en-US"/>
        </w:rPr>
      </w:pPr>
      <w:r>
        <w:rPr>
          <w:lang w:val="en-US"/>
        </w:rPr>
        <w:t>Prof</w:t>
      </w:r>
      <w:r w:rsidR="005819EC">
        <w:rPr>
          <w:lang w:val="en-US"/>
        </w:rPr>
        <w:t>.</w:t>
      </w:r>
      <w:r>
        <w:rPr>
          <w:lang w:val="en-US"/>
        </w:rPr>
        <w:t xml:space="preserve"> Martin Kuiper, Department of Biology, NTNU, </w:t>
      </w:r>
      <w:proofErr w:type="gramStart"/>
      <w:r>
        <w:rPr>
          <w:lang w:val="en-US"/>
        </w:rPr>
        <w:t>Tel. +47</w:t>
      </w:r>
      <w:proofErr w:type="gramEnd"/>
      <w:r>
        <w:rPr>
          <w:lang w:val="en-US"/>
        </w:rPr>
        <w:t xml:space="preserve"> 735 50348, E-mail: </w:t>
      </w:r>
      <w:hyperlink r:id="rId9">
        <w:r>
          <w:rPr>
            <w:rStyle w:val="InternetLink"/>
            <w:lang w:val="en-US"/>
          </w:rPr>
          <w:t>martin.kuiper@ntnu.no</w:t>
        </w:r>
      </w:hyperlink>
      <w:r>
        <w:rPr>
          <w:lang w:val="en-US"/>
        </w:rPr>
        <w:t xml:space="preserve">. Further information about this Department can be found at </w:t>
      </w:r>
      <w:hyperlink r:id="rId10">
        <w:r>
          <w:rPr>
            <w:rStyle w:val="InternetLink"/>
          </w:rPr>
          <w:t>https://www.ntnu.edu/biology</w:t>
        </w:r>
      </w:hyperlink>
      <w:r>
        <w:t xml:space="preserve">. </w:t>
      </w:r>
      <w:r>
        <w:rPr>
          <w:lang w:val="en-US"/>
        </w:rPr>
        <w:t xml:space="preserve"> </w:t>
      </w:r>
    </w:p>
    <w:p w:rsidR="00356C15" w:rsidRDefault="00C865B8" w:rsidP="00433C4E">
      <w:pPr>
        <w:spacing w:after="120"/>
        <w:jc w:val="both"/>
        <w:rPr>
          <w:lang w:val="en-US"/>
        </w:rPr>
      </w:pPr>
      <w:r>
        <w:rPr>
          <w:lang w:val="en-US"/>
        </w:rPr>
        <w:t>Prof</w:t>
      </w:r>
      <w:r w:rsidR="005819EC">
        <w:rPr>
          <w:lang w:val="en-US"/>
        </w:rPr>
        <w:t>.</w:t>
      </w:r>
      <w:r>
        <w:rPr>
          <w:lang w:val="en-US"/>
        </w:rPr>
        <w:t xml:space="preserve"> Astrid Lægreid, Department of Cancer Research and Molecular Medicine, NTNU, Tel. +47 728 25323, E-mail: </w:t>
      </w:r>
      <w:hyperlink r:id="rId11">
        <w:r>
          <w:rPr>
            <w:rStyle w:val="InternetLink"/>
            <w:lang w:val="en-US"/>
          </w:rPr>
          <w:t>astrid.lagreid@ntnu.no</w:t>
        </w:r>
      </w:hyperlink>
      <w:r>
        <w:rPr>
          <w:lang w:val="en-US"/>
        </w:rPr>
        <w:t xml:space="preserve">.  Further information about this Department can be found at </w:t>
      </w:r>
      <w:hyperlink r:id="rId12">
        <w:r>
          <w:rPr>
            <w:rStyle w:val="InternetLink"/>
          </w:rPr>
          <w:t>https://www.ntnu.edu/dmf/ikm</w:t>
        </w:r>
      </w:hyperlink>
      <w:r>
        <w:t xml:space="preserve">. </w:t>
      </w:r>
      <w:r>
        <w:rPr>
          <w:lang w:val="en-US"/>
        </w:rPr>
        <w:t xml:space="preserve"> </w:t>
      </w:r>
    </w:p>
    <w:p w:rsidR="00356C15" w:rsidRPr="00193714" w:rsidRDefault="00C865B8" w:rsidP="00433C4E">
      <w:pPr>
        <w:spacing w:after="120"/>
        <w:jc w:val="both"/>
        <w:rPr>
          <w:lang w:val="fr-FR"/>
        </w:rPr>
      </w:pPr>
      <w:r w:rsidRPr="00193714">
        <w:rPr>
          <w:lang w:val="fr-FR"/>
        </w:rPr>
        <w:lastRenderedPageBreak/>
        <w:t>Prof</w:t>
      </w:r>
      <w:r w:rsidR="005819EC" w:rsidRPr="00193714">
        <w:rPr>
          <w:lang w:val="fr-FR"/>
        </w:rPr>
        <w:t>.</w:t>
      </w:r>
      <w:r w:rsidRPr="00193714">
        <w:rPr>
          <w:lang w:val="fr-FR"/>
        </w:rPr>
        <w:t xml:space="preserve"> Denis </w:t>
      </w:r>
      <w:proofErr w:type="spellStart"/>
      <w:r w:rsidRPr="00193714">
        <w:rPr>
          <w:lang w:val="fr-FR"/>
        </w:rPr>
        <w:t>Thieffry</w:t>
      </w:r>
      <w:proofErr w:type="spellEnd"/>
      <w:r w:rsidRPr="00193714">
        <w:rPr>
          <w:lang w:val="fr-FR"/>
        </w:rPr>
        <w:t xml:space="preserve">,  Institut de Biologie de l'Ecole Normale Supérieure (IBENS), Paris,  email: </w:t>
      </w:r>
      <w:hyperlink r:id="rId13">
        <w:r>
          <w:rPr>
            <w:rStyle w:val="InternetLink"/>
          </w:rPr>
          <w:t>denis.thieffry@ens.fr</w:t>
        </w:r>
      </w:hyperlink>
      <w:r w:rsidRPr="00193714">
        <w:rPr>
          <w:lang w:val="fr-FR"/>
        </w:rPr>
        <w:t>.</w:t>
      </w:r>
    </w:p>
    <w:p w:rsidR="005A040A" w:rsidRPr="00193714" w:rsidRDefault="005A040A" w:rsidP="00433C4E">
      <w:pPr>
        <w:spacing w:after="120"/>
        <w:jc w:val="both"/>
        <w:rPr>
          <w:lang w:val="fr-FR"/>
        </w:rPr>
      </w:pPr>
    </w:p>
    <w:p w:rsidR="00356C15" w:rsidRPr="00193714" w:rsidRDefault="00C865B8" w:rsidP="00433C4E">
      <w:pPr>
        <w:spacing w:after="120"/>
        <w:jc w:val="both"/>
        <w:rPr>
          <w:lang w:val="fr-FR"/>
        </w:rPr>
      </w:pPr>
      <w:r w:rsidRPr="00193714">
        <w:rPr>
          <w:lang w:val="fr-FR"/>
        </w:rPr>
        <w:t xml:space="preserve">Dr. Laurence </w:t>
      </w:r>
      <w:proofErr w:type="spellStart"/>
      <w:r w:rsidRPr="00193714">
        <w:rPr>
          <w:lang w:val="fr-FR"/>
        </w:rPr>
        <w:t>Calzone</w:t>
      </w:r>
      <w:proofErr w:type="spellEnd"/>
      <w:r w:rsidRPr="00193714">
        <w:rPr>
          <w:lang w:val="fr-FR"/>
        </w:rPr>
        <w:t xml:space="preserve">, Institut Curie, </w:t>
      </w:r>
      <w:r w:rsidR="005A040A" w:rsidRPr="00193714">
        <w:rPr>
          <w:lang w:val="fr-FR"/>
        </w:rPr>
        <w:t xml:space="preserve">INSERM U900, Mines </w:t>
      </w:r>
      <w:proofErr w:type="spellStart"/>
      <w:r w:rsidR="005A040A" w:rsidRPr="00193714">
        <w:rPr>
          <w:lang w:val="fr-FR"/>
        </w:rPr>
        <w:t>ParisTech</w:t>
      </w:r>
      <w:proofErr w:type="spellEnd"/>
      <w:r w:rsidR="005A040A" w:rsidRPr="00193714">
        <w:rPr>
          <w:lang w:val="fr-FR"/>
        </w:rPr>
        <w:t xml:space="preserve">, </w:t>
      </w:r>
      <w:r w:rsidRPr="00193714">
        <w:rPr>
          <w:lang w:val="fr-FR"/>
        </w:rPr>
        <w:t xml:space="preserve">Paris, email: </w:t>
      </w:r>
      <w:hyperlink r:id="rId14">
        <w:r>
          <w:rPr>
            <w:rStyle w:val="InternetLink"/>
          </w:rPr>
          <w:t>Laurence.Calzone@curie.fr</w:t>
        </w:r>
      </w:hyperlink>
      <w:r w:rsidRPr="00193714">
        <w:rPr>
          <w:lang w:val="fr-FR"/>
        </w:rPr>
        <w:t xml:space="preserve">. </w:t>
      </w:r>
    </w:p>
    <w:p w:rsidR="005819EC" w:rsidRPr="005819EC" w:rsidRDefault="005819EC" w:rsidP="00433C4E">
      <w:pPr>
        <w:spacing w:after="120"/>
        <w:jc w:val="both"/>
      </w:pPr>
      <w:proofErr w:type="spellStart"/>
      <w:r w:rsidRPr="005819EC">
        <w:t>Dr.</w:t>
      </w:r>
      <w:proofErr w:type="spellEnd"/>
      <w:r w:rsidRPr="005819EC">
        <w:t xml:space="preserve"> </w:t>
      </w:r>
      <w:r w:rsidRPr="00772FD5">
        <w:t xml:space="preserve">Åsmund Flobak, </w:t>
      </w:r>
      <w:r>
        <w:rPr>
          <w:lang w:val="en-US"/>
        </w:rPr>
        <w:t>Department of Cancer Research and Molecular Medicine, NTNU, email:</w:t>
      </w:r>
      <w:r w:rsidRPr="00772FD5">
        <w:t xml:space="preserve">  </w:t>
      </w:r>
      <w:hyperlink r:id="rId15" w:history="1">
        <w:r w:rsidRPr="00772FD5">
          <w:rPr>
            <w:rStyle w:val="Hyperlink"/>
          </w:rPr>
          <w:t>asmund.flobak@ntnu.no</w:t>
        </w:r>
      </w:hyperlink>
      <w:r w:rsidRPr="00772FD5">
        <w:t xml:space="preserve">. </w:t>
      </w:r>
    </w:p>
    <w:p w:rsidR="00356C15" w:rsidRDefault="00C865B8" w:rsidP="00433C4E">
      <w:pPr>
        <w:jc w:val="both"/>
        <w:rPr>
          <w:lang w:val="en-US"/>
        </w:rPr>
      </w:pPr>
      <w:proofErr w:type="gramStart"/>
      <w:r>
        <w:t>More information regarding moving to Trondheim, Norway and working at NTNU {https://www.ntnu.edu/nirs}.</w:t>
      </w:r>
      <w:proofErr w:type="gramEnd"/>
    </w:p>
    <w:p w:rsidR="00356C15" w:rsidRDefault="00356C15" w:rsidP="00433C4E">
      <w:pPr>
        <w:jc w:val="both"/>
        <w:rPr>
          <w:lang w:val="en-US"/>
        </w:rPr>
      </w:pPr>
    </w:p>
    <w:p w:rsidR="00356C15" w:rsidRDefault="00356C15" w:rsidP="00433C4E">
      <w:pPr>
        <w:jc w:val="both"/>
        <w:rPr>
          <w:lang w:val="en-US"/>
        </w:rPr>
      </w:pPr>
    </w:p>
    <w:p w:rsidR="00356C15" w:rsidRDefault="00356C15" w:rsidP="00433C4E">
      <w:pPr>
        <w:jc w:val="both"/>
      </w:pPr>
    </w:p>
    <w:sectPr w:rsidR="00356C15">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Times New Roman"/>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036E"/>
    <w:multiLevelType w:val="multilevel"/>
    <w:tmpl w:val="83A284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60414E4"/>
    <w:multiLevelType w:val="hybridMultilevel"/>
    <w:tmpl w:val="F3F6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215F5"/>
    <w:multiLevelType w:val="multilevel"/>
    <w:tmpl w:val="06B2154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4182877"/>
    <w:multiLevelType w:val="multilevel"/>
    <w:tmpl w:val="0DF2836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B422B78"/>
    <w:multiLevelType w:val="multilevel"/>
    <w:tmpl w:val="8A0C52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15"/>
    <w:rsid w:val="00193714"/>
    <w:rsid w:val="00231462"/>
    <w:rsid w:val="00356C15"/>
    <w:rsid w:val="00433C4E"/>
    <w:rsid w:val="005819EC"/>
    <w:rsid w:val="005A040A"/>
    <w:rsid w:val="00772FD5"/>
    <w:rsid w:val="007D7AA1"/>
    <w:rsid w:val="00AF6112"/>
    <w:rsid w:val="00B4542B"/>
    <w:rsid w:val="00C63F86"/>
    <w:rsid w:val="00C865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b-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7DDE"/>
    <w:rPr>
      <w:sz w:val="16"/>
      <w:szCs w:val="16"/>
    </w:rPr>
  </w:style>
  <w:style w:type="character" w:customStyle="1" w:styleId="CommentTextChar">
    <w:name w:val="Comment Text Char"/>
    <w:basedOn w:val="DefaultParagraphFont"/>
    <w:link w:val="CommentText"/>
    <w:uiPriority w:val="99"/>
    <w:semiHidden/>
    <w:rsid w:val="00F07DDE"/>
    <w:rPr>
      <w:sz w:val="20"/>
      <w:szCs w:val="20"/>
      <w:lang w:val="en-GB"/>
    </w:rPr>
  </w:style>
  <w:style w:type="character" w:customStyle="1" w:styleId="CommentSubjectChar">
    <w:name w:val="Comment Subject Char"/>
    <w:basedOn w:val="CommentTextChar"/>
    <w:link w:val="CommentSubject"/>
    <w:uiPriority w:val="99"/>
    <w:semiHidden/>
    <w:rsid w:val="00F07DDE"/>
    <w:rPr>
      <w:b/>
      <w:bCs/>
      <w:sz w:val="20"/>
      <w:szCs w:val="20"/>
      <w:lang w:val="en-GB"/>
    </w:rPr>
  </w:style>
  <w:style w:type="character" w:customStyle="1" w:styleId="BalloonTextChar">
    <w:name w:val="Balloon Text Char"/>
    <w:basedOn w:val="DefaultParagraphFont"/>
    <w:link w:val="BalloonText"/>
    <w:uiPriority w:val="99"/>
    <w:semiHidden/>
    <w:rsid w:val="00F07DDE"/>
    <w:rPr>
      <w:rFonts w:ascii="Segoe UI" w:hAnsi="Segoe UI" w:cs="Segoe UI"/>
      <w:sz w:val="18"/>
      <w:szCs w:val="18"/>
      <w:lang w:val="en-GB"/>
    </w:rPr>
  </w:style>
  <w:style w:type="character" w:customStyle="1" w:styleId="InternetLink">
    <w:name w:val="Internet Link"/>
    <w:basedOn w:val="DefaultParagraphFont"/>
    <w:uiPriority w:val="99"/>
    <w:unhideWhenUsed/>
    <w:rsid w:val="001779BB"/>
    <w:rPr>
      <w:color w:val="0000FF" w:themeColor="hyperlink"/>
      <w:u w:val="single"/>
      <w:lang w:val="uz-Cyrl-UZ" w:eastAsia="uz-Cyrl-UZ" w:bidi="uz-Cyrl-UZ"/>
    </w:rPr>
  </w:style>
  <w:style w:type="character" w:customStyle="1" w:styleId="ListLabel1">
    <w:name w:val="ListLabel 1"/>
    <w:rPr>
      <w:rFonts w:eastAsia="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CommentText">
    <w:name w:val="annotation text"/>
    <w:basedOn w:val="Normal"/>
    <w:link w:val="CommentTextChar"/>
    <w:uiPriority w:val="99"/>
    <w:semiHidden/>
    <w:unhideWhenUsed/>
    <w:rsid w:val="00F07DDE"/>
    <w:pPr>
      <w:spacing w:line="240" w:lineRule="auto"/>
    </w:pPr>
    <w:rPr>
      <w:sz w:val="20"/>
      <w:szCs w:val="20"/>
    </w:rPr>
  </w:style>
  <w:style w:type="paragraph" w:styleId="CommentSubject">
    <w:name w:val="annotation subject"/>
    <w:basedOn w:val="CommentText"/>
    <w:link w:val="CommentSubjectChar"/>
    <w:uiPriority w:val="99"/>
    <w:semiHidden/>
    <w:unhideWhenUsed/>
    <w:rsid w:val="00F07DDE"/>
    <w:rPr>
      <w:b/>
      <w:bCs/>
    </w:rPr>
  </w:style>
  <w:style w:type="paragraph" w:styleId="BalloonText">
    <w:name w:val="Balloon Text"/>
    <w:basedOn w:val="Normal"/>
    <w:link w:val="BalloonTextChar"/>
    <w:uiPriority w:val="99"/>
    <w:semiHidden/>
    <w:unhideWhenUsed/>
    <w:rsid w:val="00F07DDE"/>
    <w:pPr>
      <w:spacing w:after="0" w:line="240" w:lineRule="auto"/>
    </w:pPr>
    <w:rPr>
      <w:rFonts w:ascii="Segoe UI" w:hAnsi="Segoe UI" w:cs="Segoe UI"/>
      <w:sz w:val="18"/>
      <w:szCs w:val="18"/>
    </w:rPr>
  </w:style>
  <w:style w:type="paragraph" w:styleId="Revision">
    <w:name w:val="Revision"/>
    <w:uiPriority w:val="99"/>
    <w:semiHidden/>
    <w:rsid w:val="00ED1022"/>
    <w:pPr>
      <w:suppressAutoHyphens/>
      <w:spacing w:line="240" w:lineRule="auto"/>
    </w:pPr>
    <w:rPr>
      <w:color w:val="00000A"/>
      <w:sz w:val="22"/>
      <w:lang w:val="en-GB"/>
    </w:rPr>
  </w:style>
  <w:style w:type="paragraph" w:styleId="ListParagraph">
    <w:name w:val="List Paragraph"/>
    <w:basedOn w:val="Normal"/>
    <w:uiPriority w:val="34"/>
    <w:qFormat/>
    <w:rsid w:val="00ED1022"/>
    <w:pPr>
      <w:ind w:left="720"/>
      <w:contextualSpacing/>
    </w:pPr>
  </w:style>
  <w:style w:type="character" w:styleId="Hyperlink">
    <w:name w:val="Hyperlink"/>
    <w:basedOn w:val="DefaultParagraphFont"/>
    <w:uiPriority w:val="99"/>
    <w:unhideWhenUsed/>
    <w:rsid w:val="00581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b-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7DDE"/>
    <w:rPr>
      <w:sz w:val="16"/>
      <w:szCs w:val="16"/>
    </w:rPr>
  </w:style>
  <w:style w:type="character" w:customStyle="1" w:styleId="CommentTextChar">
    <w:name w:val="Comment Text Char"/>
    <w:basedOn w:val="DefaultParagraphFont"/>
    <w:link w:val="CommentText"/>
    <w:uiPriority w:val="99"/>
    <w:semiHidden/>
    <w:rsid w:val="00F07DDE"/>
    <w:rPr>
      <w:sz w:val="20"/>
      <w:szCs w:val="20"/>
      <w:lang w:val="en-GB"/>
    </w:rPr>
  </w:style>
  <w:style w:type="character" w:customStyle="1" w:styleId="CommentSubjectChar">
    <w:name w:val="Comment Subject Char"/>
    <w:basedOn w:val="CommentTextChar"/>
    <w:link w:val="CommentSubject"/>
    <w:uiPriority w:val="99"/>
    <w:semiHidden/>
    <w:rsid w:val="00F07DDE"/>
    <w:rPr>
      <w:b/>
      <w:bCs/>
      <w:sz w:val="20"/>
      <w:szCs w:val="20"/>
      <w:lang w:val="en-GB"/>
    </w:rPr>
  </w:style>
  <w:style w:type="character" w:customStyle="1" w:styleId="BalloonTextChar">
    <w:name w:val="Balloon Text Char"/>
    <w:basedOn w:val="DefaultParagraphFont"/>
    <w:link w:val="BalloonText"/>
    <w:uiPriority w:val="99"/>
    <w:semiHidden/>
    <w:rsid w:val="00F07DDE"/>
    <w:rPr>
      <w:rFonts w:ascii="Segoe UI" w:hAnsi="Segoe UI" w:cs="Segoe UI"/>
      <w:sz w:val="18"/>
      <w:szCs w:val="18"/>
      <w:lang w:val="en-GB"/>
    </w:rPr>
  </w:style>
  <w:style w:type="character" w:customStyle="1" w:styleId="InternetLink">
    <w:name w:val="Internet Link"/>
    <w:basedOn w:val="DefaultParagraphFont"/>
    <w:uiPriority w:val="99"/>
    <w:unhideWhenUsed/>
    <w:rsid w:val="001779BB"/>
    <w:rPr>
      <w:color w:val="0000FF" w:themeColor="hyperlink"/>
      <w:u w:val="single"/>
      <w:lang w:val="uz-Cyrl-UZ" w:eastAsia="uz-Cyrl-UZ" w:bidi="uz-Cyrl-UZ"/>
    </w:rPr>
  </w:style>
  <w:style w:type="character" w:customStyle="1" w:styleId="ListLabel1">
    <w:name w:val="ListLabel 1"/>
    <w:rPr>
      <w:rFonts w:eastAsia="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alibri"/>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CommentText">
    <w:name w:val="annotation text"/>
    <w:basedOn w:val="Normal"/>
    <w:link w:val="CommentTextChar"/>
    <w:uiPriority w:val="99"/>
    <w:semiHidden/>
    <w:unhideWhenUsed/>
    <w:rsid w:val="00F07DDE"/>
    <w:pPr>
      <w:spacing w:line="240" w:lineRule="auto"/>
    </w:pPr>
    <w:rPr>
      <w:sz w:val="20"/>
      <w:szCs w:val="20"/>
    </w:rPr>
  </w:style>
  <w:style w:type="paragraph" w:styleId="CommentSubject">
    <w:name w:val="annotation subject"/>
    <w:basedOn w:val="CommentText"/>
    <w:link w:val="CommentSubjectChar"/>
    <w:uiPriority w:val="99"/>
    <w:semiHidden/>
    <w:unhideWhenUsed/>
    <w:rsid w:val="00F07DDE"/>
    <w:rPr>
      <w:b/>
      <w:bCs/>
    </w:rPr>
  </w:style>
  <w:style w:type="paragraph" w:styleId="BalloonText">
    <w:name w:val="Balloon Text"/>
    <w:basedOn w:val="Normal"/>
    <w:link w:val="BalloonTextChar"/>
    <w:uiPriority w:val="99"/>
    <w:semiHidden/>
    <w:unhideWhenUsed/>
    <w:rsid w:val="00F07DDE"/>
    <w:pPr>
      <w:spacing w:after="0" w:line="240" w:lineRule="auto"/>
    </w:pPr>
    <w:rPr>
      <w:rFonts w:ascii="Segoe UI" w:hAnsi="Segoe UI" w:cs="Segoe UI"/>
      <w:sz w:val="18"/>
      <w:szCs w:val="18"/>
    </w:rPr>
  </w:style>
  <w:style w:type="paragraph" w:styleId="Revision">
    <w:name w:val="Revision"/>
    <w:uiPriority w:val="99"/>
    <w:semiHidden/>
    <w:rsid w:val="00ED1022"/>
    <w:pPr>
      <w:suppressAutoHyphens/>
      <w:spacing w:line="240" w:lineRule="auto"/>
    </w:pPr>
    <w:rPr>
      <w:color w:val="00000A"/>
      <w:sz w:val="22"/>
      <w:lang w:val="en-GB"/>
    </w:rPr>
  </w:style>
  <w:style w:type="paragraph" w:styleId="ListParagraph">
    <w:name w:val="List Paragraph"/>
    <w:basedOn w:val="Normal"/>
    <w:uiPriority w:val="34"/>
    <w:qFormat/>
    <w:rsid w:val="00ED1022"/>
    <w:pPr>
      <w:ind w:left="720"/>
      <w:contextualSpacing/>
    </w:pPr>
  </w:style>
  <w:style w:type="character" w:styleId="Hyperlink">
    <w:name w:val="Hyperlink"/>
    <w:basedOn w:val="DefaultParagraphFont"/>
    <w:uiPriority w:val="99"/>
    <w:unhideWhenUsed/>
    <w:rsid w:val="00581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tin.kuiper@ntnu.no" TargetMode="External"/><Relationship Id="rId13" Type="http://schemas.openxmlformats.org/officeDocument/2006/relationships/hyperlink" Target="mailto:denis.thieffry@ens.fr" TargetMode="External"/><Relationship Id="rId3" Type="http://schemas.microsoft.com/office/2007/relationships/stylesWithEffects" Target="stylesWithEffects.xml"/><Relationship Id="rId7" Type="http://schemas.openxmlformats.org/officeDocument/2006/relationships/hyperlink" Target="http://www.jobbnorge.no/" TargetMode="External"/><Relationship Id="rId12" Type="http://schemas.openxmlformats.org/officeDocument/2006/relationships/hyperlink" Target="https://www.ntnu.edu/dmf/ik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rugLogics-NTNU.org/" TargetMode="External"/><Relationship Id="rId11" Type="http://schemas.openxmlformats.org/officeDocument/2006/relationships/hyperlink" Target="mailto:astrid.lagreid@ntnu.no" TargetMode="External"/><Relationship Id="rId5" Type="http://schemas.openxmlformats.org/officeDocument/2006/relationships/webSettings" Target="webSettings.xml"/><Relationship Id="rId15" Type="http://schemas.openxmlformats.org/officeDocument/2006/relationships/hyperlink" Target="mailto:asmund.flobak@ntnu.no" TargetMode="External"/><Relationship Id="rId10" Type="http://schemas.openxmlformats.org/officeDocument/2006/relationships/hyperlink" Target="https://www.ntnu.edu/biology" TargetMode="External"/><Relationship Id="rId4" Type="http://schemas.openxmlformats.org/officeDocument/2006/relationships/settings" Target="settings.xml"/><Relationship Id="rId9" Type="http://schemas.openxmlformats.org/officeDocument/2006/relationships/hyperlink" Target="mailto:martin.kuiper@ntnu.no" TargetMode="External"/><Relationship Id="rId14" Type="http://schemas.openxmlformats.org/officeDocument/2006/relationships/hyperlink" Target="mailto:Laurence.Calzone@curi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BAD84518.dotm</Template>
  <TotalTime>0</TotalTime>
  <Pages>3</Pages>
  <Words>796</Words>
  <Characters>4541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Åsmund Flobak</cp:lastModifiedBy>
  <cp:revision>2</cp:revision>
  <dcterms:created xsi:type="dcterms:W3CDTF">2016-04-28T09:11:00Z</dcterms:created>
  <dcterms:modified xsi:type="dcterms:W3CDTF">2016-04-28T09:11:00Z</dcterms:modified>
  <dc:language>en-US</dc:language>
</cp:coreProperties>
</file>