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4" w:type="dxa"/>
        <w:tblLook w:val="04A0" w:firstRow="1" w:lastRow="0" w:firstColumn="1" w:lastColumn="0" w:noHBand="0" w:noVBand="1"/>
      </w:tblPr>
      <w:tblGrid>
        <w:gridCol w:w="3828"/>
        <w:gridCol w:w="5886"/>
      </w:tblGrid>
      <w:tr w:rsidR="00A95441" w:rsidTr="00EE2E65">
        <w:trPr>
          <w:trHeight w:val="1106"/>
        </w:trPr>
        <w:tc>
          <w:tcPr>
            <w:tcW w:w="3828" w:type="dxa"/>
            <w:shd w:val="clear" w:color="auto" w:fill="auto"/>
          </w:tcPr>
          <w:p w:rsidR="00A95441" w:rsidRPr="00EE2E65" w:rsidRDefault="00327093">
            <w:pPr>
              <w:contextualSpacing/>
              <w:rPr>
                <w:rFonts w:ascii="Segoe UI" w:hAnsi="Segoe UI" w:cs="Segoe UI"/>
                <w:b/>
                <w:bCs/>
                <w:i/>
                <w:sz w:val="20"/>
                <w:szCs w:val="20"/>
                <w:lang w:val="en-GB"/>
              </w:rPr>
            </w:pPr>
            <w:r w:rsidRPr="00EE2E65">
              <w:rPr>
                <w:rFonts w:ascii="Segoe UI" w:hAnsi="Segoe UI" w:cs="Segoe UI"/>
                <w:b/>
                <w:bCs/>
                <w:i/>
                <w:sz w:val="20"/>
                <w:szCs w:val="20"/>
              </w:rPr>
              <w:t xml:space="preserve">   </w:t>
            </w:r>
            <w:r w:rsidRPr="00EE2E65">
              <w:rPr>
                <w:rFonts w:ascii="Segoe UI" w:hAnsi="Segoe UI" w:cs="Segoe UI"/>
                <w:b/>
                <w:bCs/>
                <w:i/>
                <w:sz w:val="20"/>
                <w:szCs w:val="20"/>
              </w:rPr>
              <w:br/>
            </w:r>
            <w:r w:rsidRPr="00EE2E65">
              <w:rPr>
                <w:rFonts w:ascii="Segoe UI" w:hAnsi="Segoe UI" w:cs="Segoe UI"/>
                <w:b/>
                <w:bCs/>
                <w:i/>
                <w:noProof/>
                <w:sz w:val="20"/>
                <w:szCs w:val="20"/>
                <w:lang w:val="nb-NO" w:eastAsia="nb-NO"/>
              </w:rPr>
              <w:drawing>
                <wp:inline distT="0" distB="0" distL="0" distR="0">
                  <wp:extent cx="2066925" cy="464185"/>
                  <wp:effectExtent l="0" t="0" r="0" b="0"/>
                  <wp:docPr id="1" name="Picture 1" descr="cid:image001.jpg@01D19721.46E36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jpg@01D19721.46E36E40"/>
                          <pic:cNvPicPr>
                            <a:picLocks noChangeAspect="1" noChangeArrowheads="1"/>
                          </pic:cNvPicPr>
                        </pic:nvPicPr>
                        <pic:blipFill>
                          <a:blip r:embed="rId6"/>
                          <a:stretch>
                            <a:fillRect/>
                          </a:stretch>
                        </pic:blipFill>
                        <pic:spPr bwMode="auto">
                          <a:xfrm>
                            <a:off x="0" y="0"/>
                            <a:ext cx="2066925" cy="464185"/>
                          </a:xfrm>
                          <a:prstGeom prst="rect">
                            <a:avLst/>
                          </a:prstGeom>
                        </pic:spPr>
                      </pic:pic>
                    </a:graphicData>
                  </a:graphic>
                </wp:inline>
              </w:drawing>
            </w:r>
          </w:p>
        </w:tc>
        <w:tc>
          <w:tcPr>
            <w:tcW w:w="5886" w:type="dxa"/>
            <w:shd w:val="clear" w:color="auto" w:fill="auto"/>
          </w:tcPr>
          <w:p w:rsidR="00A95441" w:rsidRPr="00EE2E65" w:rsidRDefault="00327093">
            <w:pPr>
              <w:jc w:val="both"/>
              <w:rPr>
                <w:rFonts w:ascii="Segoe UI" w:hAnsi="Segoe UI" w:cs="Segoe UI"/>
                <w:i/>
                <w:iCs/>
                <w:sz w:val="20"/>
                <w:szCs w:val="20"/>
              </w:rPr>
            </w:pPr>
            <w:r w:rsidRPr="00EE2E65">
              <w:rPr>
                <w:rFonts w:ascii="Segoe UI" w:hAnsi="Segoe UI" w:cs="Segoe UI"/>
                <w:i/>
                <w:iCs/>
                <w:sz w:val="20"/>
                <w:szCs w:val="20"/>
              </w:rPr>
              <w:t xml:space="preserve">Klaveness is an operator, service provider and integrated owner with innovation as an integral part of our overall vision. In addition to being a leading service provider to the global dry bulk industry, the company has a unique concept for combination carriers and provides container feeder vessels to various operators. </w:t>
            </w:r>
          </w:p>
        </w:tc>
      </w:tr>
      <w:tr w:rsidR="00A95441" w:rsidTr="00EE2E65">
        <w:trPr>
          <w:trHeight w:val="791"/>
        </w:trPr>
        <w:tc>
          <w:tcPr>
            <w:tcW w:w="9714" w:type="dxa"/>
            <w:gridSpan w:val="2"/>
            <w:shd w:val="clear" w:color="auto" w:fill="auto"/>
          </w:tcPr>
          <w:p w:rsidR="005D5E77" w:rsidRPr="00EE2E65" w:rsidRDefault="00327093" w:rsidP="00EE2E65">
            <w:pPr>
              <w:spacing w:line="260" w:lineRule="atLeast"/>
              <w:ind w:left="34" w:right="113"/>
              <w:jc w:val="both"/>
              <w:rPr>
                <w:rFonts w:ascii="Segoe UI" w:hAnsi="Segoe UI" w:cs="Segoe UI"/>
                <w:i/>
                <w:sz w:val="20"/>
                <w:szCs w:val="20"/>
              </w:rPr>
            </w:pPr>
            <w:r w:rsidRPr="00EE2E65">
              <w:rPr>
                <w:rFonts w:ascii="Segoe UI" w:hAnsi="Segoe UI" w:cs="Segoe UI"/>
                <w:i/>
                <w:iCs/>
                <w:sz w:val="20"/>
                <w:szCs w:val="20"/>
              </w:rPr>
              <w:br/>
              <w:t xml:space="preserve">With 70 years of shipping experience, Klaveness operates about 135 vessels through offices in Oslo, Singapore, Manila, Shanghai and Rio with around 170 employees onshore and close to 650 seafarers. More information about our company and our activities can be found on </w:t>
            </w:r>
            <w:hyperlink r:id="rId7">
              <w:r w:rsidRPr="00EE2E65">
                <w:rPr>
                  <w:rStyle w:val="InternetLink"/>
                  <w:rFonts w:ascii="Segoe UI" w:hAnsi="Segoe UI" w:cs="Segoe UI"/>
                  <w:i/>
                  <w:color w:val="00000A"/>
                  <w:sz w:val="20"/>
                  <w:szCs w:val="20"/>
                  <w:u w:val="none"/>
                </w:rPr>
                <w:t>www.klaveness.com</w:t>
              </w:r>
            </w:hyperlink>
            <w:r w:rsidRPr="00EE2E65">
              <w:rPr>
                <w:rFonts w:ascii="Segoe UI" w:hAnsi="Segoe UI" w:cs="Segoe UI"/>
                <w:i/>
                <w:iCs/>
                <w:sz w:val="20"/>
                <w:szCs w:val="20"/>
              </w:rPr>
              <w:t xml:space="preserve">. </w:t>
            </w:r>
            <w:r w:rsidR="00EE2E65" w:rsidRPr="00EE2E65">
              <w:rPr>
                <w:rFonts w:ascii="Segoe UI" w:hAnsi="Segoe UI" w:cs="Segoe UI"/>
                <w:i/>
                <w:iCs/>
                <w:sz w:val="20"/>
                <w:szCs w:val="20"/>
              </w:rPr>
              <w:t xml:space="preserve"> </w:t>
            </w:r>
          </w:p>
        </w:tc>
      </w:tr>
    </w:tbl>
    <w:p w:rsidR="00A95441" w:rsidRDefault="00A95441">
      <w:pPr>
        <w:rPr>
          <w:b/>
          <w:bCs/>
          <w:sz w:val="20"/>
          <w:szCs w:val="20"/>
        </w:rPr>
      </w:pPr>
    </w:p>
    <w:p w:rsidR="00EE2E65" w:rsidRDefault="00EE2E65" w:rsidP="00EE2E65">
      <w:pPr>
        <w:pStyle w:val="Title"/>
        <w:jc w:val="center"/>
      </w:pPr>
      <w:r>
        <w:rPr>
          <w:noProof/>
          <w:lang w:val="nb-NO" w:eastAsia="nb-NO"/>
        </w:rPr>
        <w:drawing>
          <wp:inline distT="0" distB="0" distL="0" distR="0">
            <wp:extent cx="5228961"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DSC0056.jpg"/>
                    <pic:cNvPicPr/>
                  </pic:nvPicPr>
                  <pic:blipFill rotWithShape="1">
                    <a:blip r:embed="rId8" cstate="print">
                      <a:extLst>
                        <a:ext uri="{28A0092B-C50C-407E-A947-70E740481C1C}">
                          <a14:useLocalDpi xmlns:a14="http://schemas.microsoft.com/office/drawing/2010/main" val="0"/>
                        </a:ext>
                      </a:extLst>
                    </a:blip>
                    <a:srcRect t="11770" b="30855"/>
                    <a:stretch/>
                  </pic:blipFill>
                  <pic:spPr bwMode="auto">
                    <a:xfrm>
                      <a:off x="0" y="0"/>
                      <a:ext cx="5232216" cy="1486825"/>
                    </a:xfrm>
                    <a:prstGeom prst="rect">
                      <a:avLst/>
                    </a:prstGeom>
                    <a:ln>
                      <a:noFill/>
                    </a:ln>
                    <a:extLst>
                      <a:ext uri="{53640926-AAD7-44D8-BBD7-CCE9431645EC}">
                        <a14:shadowObscured xmlns:a14="http://schemas.microsoft.com/office/drawing/2010/main"/>
                      </a:ext>
                    </a:extLst>
                  </pic:spPr>
                </pic:pic>
              </a:graphicData>
            </a:graphic>
          </wp:inline>
        </w:drawing>
      </w:r>
    </w:p>
    <w:p w:rsidR="00A95441" w:rsidRDefault="00327093" w:rsidP="00EE2E65">
      <w:pPr>
        <w:pStyle w:val="Title"/>
        <w:spacing w:after="120"/>
        <w:jc w:val="center"/>
      </w:pPr>
      <w:r>
        <w:t>Summer intern as Quant Analyst</w:t>
      </w:r>
    </w:p>
    <w:p w:rsidR="0003154D" w:rsidRDefault="0003154D">
      <w:pPr>
        <w:rPr>
          <w:rFonts w:ascii="Cambria" w:hAnsi="Cambria"/>
        </w:rPr>
      </w:pPr>
    </w:p>
    <w:p w:rsidR="00A95441" w:rsidRPr="00EE2E65" w:rsidRDefault="00327093">
      <w:pPr>
        <w:rPr>
          <w:rFonts w:ascii="Segoe UI" w:hAnsi="Segoe UI" w:cs="Segoe UI"/>
          <w:sz w:val="21"/>
          <w:szCs w:val="21"/>
        </w:rPr>
      </w:pPr>
      <w:r w:rsidRPr="00EE2E65">
        <w:rPr>
          <w:rFonts w:ascii="Segoe UI" w:hAnsi="Segoe UI" w:cs="Segoe UI"/>
          <w:sz w:val="21"/>
          <w:szCs w:val="21"/>
        </w:rPr>
        <w:t xml:space="preserve">Would you like </w:t>
      </w:r>
      <w:r w:rsidR="007F7ED9" w:rsidRPr="00EE2E65">
        <w:rPr>
          <w:rFonts w:ascii="Segoe UI" w:hAnsi="Segoe UI" w:cs="Segoe UI"/>
          <w:sz w:val="21"/>
          <w:szCs w:val="21"/>
        </w:rPr>
        <w:t xml:space="preserve">a </w:t>
      </w:r>
      <w:r w:rsidR="00E67718" w:rsidRPr="00EE2E65">
        <w:rPr>
          <w:rFonts w:ascii="Segoe UI" w:hAnsi="Segoe UI" w:cs="Segoe UI"/>
          <w:sz w:val="21"/>
          <w:szCs w:val="21"/>
        </w:rPr>
        <w:t>summer internship for 6-8 weeks in</w:t>
      </w:r>
      <w:r w:rsidRPr="00EE2E65">
        <w:rPr>
          <w:rFonts w:ascii="Segoe UI" w:hAnsi="Segoe UI" w:cs="Segoe UI"/>
          <w:sz w:val="21"/>
          <w:szCs w:val="21"/>
        </w:rPr>
        <w:t xml:space="preserve"> a pioneering, knowledge-based shipping company that always challenges status quo</w:t>
      </w:r>
      <w:r w:rsidR="00E67718" w:rsidRPr="00EE2E65">
        <w:rPr>
          <w:rFonts w:ascii="Segoe UI" w:hAnsi="Segoe UI" w:cs="Segoe UI"/>
          <w:sz w:val="21"/>
          <w:szCs w:val="21"/>
        </w:rPr>
        <w:t>?</w:t>
      </w:r>
      <w:r w:rsidRPr="00EE2E65">
        <w:rPr>
          <w:rFonts w:ascii="Segoe UI" w:hAnsi="Segoe UI" w:cs="Segoe UI"/>
          <w:sz w:val="21"/>
          <w:szCs w:val="21"/>
        </w:rPr>
        <w:t xml:space="preserve"> </w:t>
      </w:r>
      <w:r w:rsidR="007F7ED9" w:rsidRPr="00EE2E65">
        <w:rPr>
          <w:rFonts w:ascii="Segoe UI" w:hAnsi="Segoe UI" w:cs="Segoe UI"/>
          <w:sz w:val="21"/>
          <w:szCs w:val="21"/>
        </w:rPr>
        <w:t xml:space="preserve"> </w:t>
      </w:r>
      <w:r w:rsidRPr="00EE2E65">
        <w:rPr>
          <w:rFonts w:ascii="Segoe UI" w:hAnsi="Segoe UI" w:cs="Segoe UI"/>
          <w:sz w:val="21"/>
          <w:szCs w:val="21"/>
        </w:rPr>
        <w:t xml:space="preserve">We are now seeking a Quant Analyst – Summer intern to our Research department in Oslo.  As a Quant Analyst – Summer intern, you will help in developing quantitative models for fundamental analysis of the </w:t>
      </w:r>
      <w:proofErr w:type="spellStart"/>
      <w:r w:rsidRPr="00EE2E65">
        <w:rPr>
          <w:rFonts w:ascii="Segoe UI" w:hAnsi="Segoe UI" w:cs="Segoe UI"/>
          <w:sz w:val="21"/>
          <w:szCs w:val="21"/>
        </w:rPr>
        <w:t>Drybulk</w:t>
      </w:r>
      <w:proofErr w:type="spellEnd"/>
      <w:r w:rsidRPr="00EE2E65">
        <w:rPr>
          <w:rFonts w:ascii="Segoe UI" w:hAnsi="Segoe UI" w:cs="Segoe UI"/>
          <w:sz w:val="21"/>
          <w:szCs w:val="21"/>
        </w:rPr>
        <w:t xml:space="preserve"> freight market.</w:t>
      </w:r>
    </w:p>
    <w:p w:rsidR="00564E1B" w:rsidRPr="00EE2E65" w:rsidRDefault="00564E1B">
      <w:pPr>
        <w:rPr>
          <w:rFonts w:ascii="Segoe UI" w:hAnsi="Segoe UI" w:cs="Segoe UI"/>
          <w:sz w:val="21"/>
          <w:szCs w:val="21"/>
        </w:rPr>
      </w:pPr>
    </w:p>
    <w:p w:rsidR="00564E1B" w:rsidRPr="00EE2E65" w:rsidRDefault="00564E1B" w:rsidP="00564E1B">
      <w:pPr>
        <w:rPr>
          <w:rFonts w:ascii="Segoe UI" w:hAnsi="Segoe UI" w:cs="Segoe UI"/>
          <w:sz w:val="21"/>
          <w:szCs w:val="21"/>
          <w:lang w:val="en-GB"/>
        </w:rPr>
      </w:pPr>
      <w:r w:rsidRPr="00EE2E65">
        <w:rPr>
          <w:rFonts w:ascii="Segoe UI" w:eastAsia="Times New Roman" w:hAnsi="Segoe UI" w:cs="Segoe UI"/>
          <w:b/>
          <w:sz w:val="21"/>
          <w:szCs w:val="21"/>
          <w:lang w:val="en-GB"/>
        </w:rPr>
        <w:t>Responsibilities and Tasks:</w:t>
      </w:r>
    </w:p>
    <w:p w:rsidR="00564E1B" w:rsidRPr="00EE2E65" w:rsidRDefault="00564E1B" w:rsidP="00564E1B">
      <w:pPr>
        <w:pStyle w:val="ListParagraph"/>
        <w:numPr>
          <w:ilvl w:val="0"/>
          <w:numId w:val="1"/>
        </w:numPr>
        <w:shd w:val="clear" w:color="auto" w:fill="FFFFFF" w:themeFill="background1"/>
        <w:spacing w:beforeAutospacing="0" w:afterAutospacing="0"/>
        <w:rPr>
          <w:rFonts w:ascii="Segoe UI" w:hAnsi="Segoe UI" w:cs="Segoe UI"/>
          <w:sz w:val="21"/>
          <w:szCs w:val="21"/>
          <w:lang w:val="en-GB"/>
        </w:rPr>
      </w:pPr>
      <w:r w:rsidRPr="00EE2E65">
        <w:rPr>
          <w:rFonts w:ascii="Segoe UI" w:eastAsia="Times New Roman" w:hAnsi="Segoe UI" w:cs="Segoe UI"/>
          <w:sz w:val="21"/>
          <w:szCs w:val="21"/>
          <w:lang w:val="en-GB"/>
        </w:rPr>
        <w:t>Conduct statistical analysis of different types of data to reveal patterns that would impact the forecasts made by the research department.</w:t>
      </w:r>
    </w:p>
    <w:p w:rsidR="00564E1B" w:rsidRPr="00EE2E65" w:rsidRDefault="00564E1B" w:rsidP="00564E1B">
      <w:pPr>
        <w:pStyle w:val="ListParagraph"/>
        <w:numPr>
          <w:ilvl w:val="0"/>
          <w:numId w:val="1"/>
        </w:numPr>
        <w:shd w:val="clear" w:color="auto" w:fill="FFFFFF" w:themeFill="background1"/>
        <w:spacing w:beforeAutospacing="0" w:afterAutospacing="0"/>
        <w:rPr>
          <w:rFonts w:ascii="Segoe UI" w:hAnsi="Segoe UI" w:cs="Segoe UI"/>
          <w:sz w:val="21"/>
          <w:szCs w:val="21"/>
          <w:lang w:val="en-GB"/>
        </w:rPr>
      </w:pPr>
      <w:r w:rsidRPr="00EE2E65">
        <w:rPr>
          <w:rFonts w:ascii="Segoe UI" w:eastAsia="Times New Roman" w:hAnsi="Segoe UI" w:cs="Segoe UI"/>
          <w:sz w:val="21"/>
          <w:szCs w:val="21"/>
          <w:lang w:val="en-GB"/>
        </w:rPr>
        <w:t xml:space="preserve">Devise and evaluate mathematical models that can be used to draw inference about the shipping market. </w:t>
      </w:r>
    </w:p>
    <w:p w:rsidR="00564E1B" w:rsidRPr="00EE2E65" w:rsidRDefault="00564E1B" w:rsidP="00564E1B">
      <w:pPr>
        <w:pStyle w:val="ListParagraph"/>
        <w:numPr>
          <w:ilvl w:val="0"/>
          <w:numId w:val="1"/>
        </w:numPr>
        <w:shd w:val="clear" w:color="auto" w:fill="FFFFFF" w:themeFill="background1"/>
        <w:spacing w:beforeAutospacing="0" w:afterAutospacing="0"/>
        <w:ind w:left="714" w:hanging="357"/>
        <w:rPr>
          <w:rFonts w:ascii="Segoe UI" w:hAnsi="Segoe UI" w:cs="Segoe UI"/>
          <w:sz w:val="21"/>
          <w:szCs w:val="21"/>
          <w:lang w:val="en-GB"/>
        </w:rPr>
      </w:pPr>
      <w:r w:rsidRPr="00EE2E65">
        <w:rPr>
          <w:rFonts w:ascii="Segoe UI" w:eastAsia="Times New Roman" w:hAnsi="Segoe UI" w:cs="Segoe UI"/>
          <w:sz w:val="21"/>
          <w:szCs w:val="21"/>
          <w:lang w:val="en-GB"/>
        </w:rPr>
        <w:t>Contribute with models that are built on thorough analysis of futures prices and fundamental data.</w:t>
      </w:r>
    </w:p>
    <w:p w:rsidR="00564E1B" w:rsidRPr="00EE2E65" w:rsidRDefault="00564E1B">
      <w:pPr>
        <w:rPr>
          <w:rFonts w:ascii="Segoe UI" w:hAnsi="Segoe UI" w:cs="Segoe UI"/>
          <w:sz w:val="21"/>
          <w:szCs w:val="21"/>
          <w:lang w:val="en-GB"/>
        </w:rPr>
      </w:pPr>
    </w:p>
    <w:p w:rsidR="00564E1B" w:rsidRPr="00EE2E65" w:rsidRDefault="00564E1B" w:rsidP="00564E1B">
      <w:pPr>
        <w:shd w:val="clear" w:color="auto" w:fill="FFFFFF"/>
        <w:rPr>
          <w:rFonts w:ascii="Segoe UI" w:hAnsi="Segoe UI" w:cs="Segoe UI"/>
          <w:sz w:val="21"/>
          <w:szCs w:val="21"/>
          <w:lang w:val="en-GB"/>
        </w:rPr>
      </w:pPr>
      <w:r w:rsidRPr="00EE2E65">
        <w:rPr>
          <w:rFonts w:ascii="Segoe UI" w:eastAsia="Times New Roman" w:hAnsi="Segoe UI" w:cs="Segoe UI"/>
          <w:b/>
          <w:bCs/>
          <w:sz w:val="21"/>
          <w:szCs w:val="21"/>
          <w:lang w:val="en-GB"/>
        </w:rPr>
        <w:t>Desired Skills:</w:t>
      </w:r>
    </w:p>
    <w:p w:rsidR="00564E1B" w:rsidRPr="00EE2E65" w:rsidRDefault="00564E1B" w:rsidP="00564E1B">
      <w:pPr>
        <w:pStyle w:val="ListParagraph"/>
        <w:numPr>
          <w:ilvl w:val="0"/>
          <w:numId w:val="2"/>
        </w:numPr>
        <w:shd w:val="clear" w:color="auto" w:fill="FFFFFF" w:themeFill="background1"/>
        <w:tabs>
          <w:tab w:val="left" w:pos="708"/>
        </w:tabs>
        <w:spacing w:beforeAutospacing="0" w:afterAutospacing="0"/>
        <w:rPr>
          <w:rFonts w:ascii="Segoe UI" w:hAnsi="Segoe UI" w:cs="Segoe UI"/>
          <w:sz w:val="21"/>
          <w:szCs w:val="21"/>
          <w:lang w:val="en-GB"/>
        </w:rPr>
      </w:pPr>
      <w:r w:rsidRPr="00EE2E65">
        <w:rPr>
          <w:rFonts w:ascii="Segoe UI" w:eastAsia="Times New Roman" w:hAnsi="Segoe UI" w:cs="Segoe UI"/>
          <w:sz w:val="21"/>
          <w:szCs w:val="21"/>
          <w:highlight w:val="white"/>
          <w:lang w:val="en-GB"/>
        </w:rPr>
        <w:t xml:space="preserve">Insight in quantitative modelling and how to communicate the ideas behind the models. </w:t>
      </w:r>
    </w:p>
    <w:p w:rsidR="00564E1B" w:rsidRPr="00EE2E65" w:rsidRDefault="00564E1B" w:rsidP="00564E1B">
      <w:pPr>
        <w:pStyle w:val="ListParagraph"/>
        <w:numPr>
          <w:ilvl w:val="0"/>
          <w:numId w:val="2"/>
        </w:numPr>
        <w:shd w:val="clear" w:color="auto" w:fill="FFFFFF" w:themeFill="background1"/>
        <w:tabs>
          <w:tab w:val="left" w:pos="708"/>
        </w:tabs>
        <w:spacing w:beforeAutospacing="0" w:afterAutospacing="0"/>
        <w:rPr>
          <w:rFonts w:ascii="Segoe UI" w:hAnsi="Segoe UI" w:cs="Segoe UI"/>
          <w:sz w:val="21"/>
          <w:szCs w:val="21"/>
          <w:lang w:val="en-GB"/>
        </w:rPr>
      </w:pPr>
      <w:r w:rsidRPr="00EE2E65">
        <w:rPr>
          <w:rFonts w:ascii="Segoe UI" w:eastAsia="Times New Roman" w:hAnsi="Segoe UI" w:cs="Segoe UI"/>
          <w:sz w:val="21"/>
          <w:szCs w:val="21"/>
          <w:highlight w:val="white"/>
          <w:lang w:val="en-GB"/>
        </w:rPr>
        <w:t xml:space="preserve">Experience in employing mathematical methods to draw inference from various types of data. </w:t>
      </w:r>
    </w:p>
    <w:p w:rsidR="00564E1B" w:rsidRPr="00EE2E65" w:rsidRDefault="00564E1B" w:rsidP="00564E1B">
      <w:pPr>
        <w:pStyle w:val="ListParagraph"/>
        <w:numPr>
          <w:ilvl w:val="0"/>
          <w:numId w:val="2"/>
        </w:numPr>
        <w:shd w:val="clear" w:color="auto" w:fill="FFFFFF" w:themeFill="background1"/>
        <w:tabs>
          <w:tab w:val="left" w:pos="708"/>
        </w:tabs>
        <w:spacing w:beforeAutospacing="0" w:afterAutospacing="0"/>
        <w:rPr>
          <w:rFonts w:ascii="Segoe UI" w:hAnsi="Segoe UI" w:cs="Segoe UI"/>
          <w:sz w:val="21"/>
          <w:szCs w:val="21"/>
          <w:lang w:val="en-GB"/>
        </w:rPr>
      </w:pPr>
      <w:r w:rsidRPr="00EE2E65">
        <w:rPr>
          <w:rFonts w:ascii="Segoe UI" w:eastAsia="Times New Roman" w:hAnsi="Segoe UI" w:cs="Segoe UI"/>
          <w:sz w:val="21"/>
          <w:szCs w:val="21"/>
          <w:highlight w:val="white"/>
          <w:lang w:val="en-GB"/>
        </w:rPr>
        <w:t>Knowledge of time series analysis, regression models, statistical inference.</w:t>
      </w:r>
    </w:p>
    <w:p w:rsidR="00564E1B" w:rsidRPr="00EE2E65" w:rsidRDefault="00564E1B" w:rsidP="00564E1B">
      <w:pPr>
        <w:pStyle w:val="ListParagraph"/>
        <w:numPr>
          <w:ilvl w:val="0"/>
          <w:numId w:val="2"/>
        </w:numPr>
        <w:shd w:val="clear" w:color="auto" w:fill="FFFFFF" w:themeFill="background1"/>
        <w:tabs>
          <w:tab w:val="left" w:pos="708"/>
        </w:tabs>
        <w:spacing w:beforeAutospacing="0" w:afterAutospacing="0"/>
        <w:rPr>
          <w:rFonts w:ascii="Segoe UI" w:hAnsi="Segoe UI" w:cs="Segoe UI"/>
          <w:sz w:val="21"/>
          <w:szCs w:val="21"/>
          <w:lang w:val="en-GB"/>
        </w:rPr>
      </w:pPr>
      <w:r w:rsidRPr="00EE2E65">
        <w:rPr>
          <w:rFonts w:ascii="Segoe UI" w:eastAsia="Times New Roman" w:hAnsi="Segoe UI" w:cs="Segoe UI"/>
          <w:sz w:val="21"/>
          <w:szCs w:val="21"/>
          <w:lang w:val="en-GB"/>
        </w:rPr>
        <w:t>Keen to gain practical experience in how to develop models utilized in a real-world business environment.</w:t>
      </w:r>
    </w:p>
    <w:p w:rsidR="00564E1B" w:rsidRPr="00EE2E65" w:rsidRDefault="00564E1B" w:rsidP="00564E1B">
      <w:pPr>
        <w:pStyle w:val="ListParagraph"/>
        <w:numPr>
          <w:ilvl w:val="0"/>
          <w:numId w:val="2"/>
        </w:numPr>
        <w:shd w:val="clear" w:color="auto" w:fill="FFFFFF" w:themeFill="background1"/>
        <w:tabs>
          <w:tab w:val="left" w:pos="708"/>
        </w:tabs>
        <w:spacing w:beforeAutospacing="0" w:afterAutospacing="0"/>
        <w:rPr>
          <w:rFonts w:ascii="Segoe UI" w:hAnsi="Segoe UI" w:cs="Segoe UI"/>
          <w:sz w:val="21"/>
          <w:szCs w:val="21"/>
          <w:lang w:val="en-GB"/>
        </w:rPr>
      </w:pPr>
      <w:r w:rsidRPr="00EE2E65">
        <w:rPr>
          <w:rFonts w:ascii="Segoe UI" w:eastAsia="Times New Roman" w:hAnsi="Segoe UI" w:cs="Segoe UI"/>
          <w:sz w:val="21"/>
          <w:szCs w:val="21"/>
          <w:lang w:val="en-GB"/>
        </w:rPr>
        <w:t>Experience with R, Python, C++ or in a similar programming language</w:t>
      </w:r>
      <w:r w:rsidR="00E3303E" w:rsidRPr="00EE2E65">
        <w:rPr>
          <w:rFonts w:ascii="Segoe UI" w:eastAsia="Times New Roman" w:hAnsi="Segoe UI" w:cs="Segoe UI"/>
          <w:sz w:val="21"/>
          <w:szCs w:val="21"/>
          <w:lang w:val="en-GB"/>
        </w:rPr>
        <w:t>.</w:t>
      </w:r>
    </w:p>
    <w:p w:rsidR="00564E1B" w:rsidRPr="00EE2E65" w:rsidRDefault="00564E1B" w:rsidP="00564E1B">
      <w:pPr>
        <w:pStyle w:val="ListParagraph"/>
        <w:numPr>
          <w:ilvl w:val="0"/>
          <w:numId w:val="2"/>
        </w:numPr>
        <w:shd w:val="clear" w:color="auto" w:fill="FFFFFF" w:themeFill="background1"/>
        <w:tabs>
          <w:tab w:val="left" w:pos="708"/>
        </w:tabs>
        <w:spacing w:beforeAutospacing="0" w:afterAutospacing="0"/>
        <w:rPr>
          <w:rFonts w:ascii="Segoe UI" w:hAnsi="Segoe UI" w:cs="Segoe UI"/>
          <w:sz w:val="21"/>
          <w:szCs w:val="21"/>
          <w:lang w:val="en-GB"/>
        </w:rPr>
      </w:pPr>
      <w:r w:rsidRPr="00EE2E65">
        <w:rPr>
          <w:rFonts w:ascii="Segoe UI" w:eastAsia="Times New Roman" w:hAnsi="Segoe UI" w:cs="Segoe UI"/>
          <w:sz w:val="21"/>
          <w:szCs w:val="21"/>
          <w:lang w:val="en-GB"/>
        </w:rPr>
        <w:t>Some knowledge of stochastic calculus is desirable but not necessary</w:t>
      </w:r>
      <w:r w:rsidR="00E3303E" w:rsidRPr="00EE2E65">
        <w:rPr>
          <w:rFonts w:ascii="Segoe UI" w:eastAsia="Times New Roman" w:hAnsi="Segoe UI" w:cs="Segoe UI"/>
          <w:sz w:val="21"/>
          <w:szCs w:val="21"/>
          <w:lang w:val="en-GB"/>
        </w:rPr>
        <w:t>.</w:t>
      </w:r>
    </w:p>
    <w:p w:rsidR="00564E1B" w:rsidRPr="00EE2E65" w:rsidRDefault="00564E1B">
      <w:pPr>
        <w:rPr>
          <w:rFonts w:ascii="Segoe UI" w:hAnsi="Segoe UI" w:cs="Segoe UI"/>
          <w:sz w:val="21"/>
          <w:szCs w:val="21"/>
          <w:lang w:val="en-GB"/>
        </w:rPr>
      </w:pPr>
    </w:p>
    <w:p w:rsidR="00564E1B" w:rsidRPr="00EE2E65" w:rsidRDefault="00564E1B" w:rsidP="00564E1B">
      <w:pPr>
        <w:rPr>
          <w:rFonts w:ascii="Segoe UI" w:hAnsi="Segoe UI" w:cs="Segoe UI"/>
          <w:sz w:val="21"/>
          <w:szCs w:val="21"/>
          <w:lang w:val="en-GB"/>
        </w:rPr>
      </w:pPr>
      <w:r w:rsidRPr="00EE2E65">
        <w:rPr>
          <w:rFonts w:ascii="Segoe UI" w:eastAsia="Times New Roman" w:hAnsi="Segoe UI" w:cs="Segoe UI"/>
          <w:b/>
          <w:sz w:val="21"/>
          <w:szCs w:val="21"/>
          <w:lang w:val="en-GB"/>
        </w:rPr>
        <w:t>Qualifications and experience:</w:t>
      </w:r>
    </w:p>
    <w:p w:rsidR="00564E1B" w:rsidRPr="00EE2E65" w:rsidRDefault="00564E1B" w:rsidP="00564E1B">
      <w:pPr>
        <w:pStyle w:val="ListParagraph"/>
        <w:numPr>
          <w:ilvl w:val="0"/>
          <w:numId w:val="2"/>
        </w:numPr>
        <w:shd w:val="clear" w:color="auto" w:fill="FFFFFF"/>
        <w:spacing w:beforeAutospacing="0" w:afterAutospacing="0"/>
        <w:rPr>
          <w:rFonts w:ascii="Segoe UI" w:hAnsi="Segoe UI" w:cs="Segoe UI"/>
          <w:sz w:val="21"/>
          <w:szCs w:val="21"/>
          <w:lang w:val="en-GB"/>
        </w:rPr>
      </w:pPr>
      <w:r w:rsidRPr="00EE2E65">
        <w:rPr>
          <w:rFonts w:ascii="Segoe UI" w:eastAsia="Times New Roman" w:hAnsi="Segoe UI" w:cs="Segoe UI"/>
          <w:sz w:val="21"/>
          <w:szCs w:val="21"/>
          <w:lang w:val="en-GB"/>
        </w:rPr>
        <w:t xml:space="preserve">3rd or 4th year student in mathematics, statistics or a similar degree </w:t>
      </w:r>
    </w:p>
    <w:p w:rsidR="00564E1B" w:rsidRPr="00EE2E65" w:rsidRDefault="00564E1B" w:rsidP="00564E1B">
      <w:pPr>
        <w:rPr>
          <w:rFonts w:ascii="Segoe UI" w:eastAsia="Times New Roman" w:hAnsi="Segoe UI" w:cs="Segoe UI"/>
          <w:b/>
          <w:sz w:val="21"/>
          <w:szCs w:val="21"/>
          <w:lang w:val="en-GB"/>
        </w:rPr>
      </w:pPr>
    </w:p>
    <w:p w:rsidR="00564E1B" w:rsidRPr="00EE2E65" w:rsidRDefault="00564E1B" w:rsidP="00564E1B">
      <w:pPr>
        <w:rPr>
          <w:rFonts w:ascii="Segoe UI" w:hAnsi="Segoe UI" w:cs="Segoe UI"/>
          <w:sz w:val="21"/>
          <w:szCs w:val="21"/>
          <w:lang w:val="en-GB"/>
        </w:rPr>
      </w:pPr>
      <w:r w:rsidRPr="00EE2E65">
        <w:rPr>
          <w:rFonts w:ascii="Segoe UI" w:eastAsia="Times New Roman" w:hAnsi="Segoe UI" w:cs="Segoe UI"/>
          <w:b/>
          <w:sz w:val="21"/>
          <w:szCs w:val="21"/>
          <w:lang w:val="en-GB"/>
        </w:rPr>
        <w:t xml:space="preserve">We offer: </w:t>
      </w:r>
    </w:p>
    <w:p w:rsidR="00564E1B" w:rsidRPr="00EE2E65" w:rsidRDefault="00564E1B" w:rsidP="00564E1B">
      <w:pPr>
        <w:pStyle w:val="ListParagraph"/>
        <w:numPr>
          <w:ilvl w:val="0"/>
          <w:numId w:val="4"/>
        </w:numPr>
        <w:spacing w:beforeAutospacing="0" w:afterAutospacing="0"/>
        <w:outlineLvl w:val="2"/>
        <w:rPr>
          <w:rFonts w:ascii="Segoe UI" w:hAnsi="Segoe UI" w:cs="Segoe UI"/>
          <w:sz w:val="21"/>
          <w:szCs w:val="21"/>
          <w:lang w:val="en-GB"/>
        </w:rPr>
      </w:pPr>
      <w:r w:rsidRPr="00EE2E65">
        <w:rPr>
          <w:rFonts w:ascii="Segoe UI" w:eastAsia="Times New Roman" w:hAnsi="Segoe UI" w:cs="Segoe UI"/>
          <w:bCs/>
          <w:sz w:val="21"/>
          <w:szCs w:val="21"/>
          <w:lang w:val="en-GB"/>
        </w:rPr>
        <w:t>A great opportunity to practise your knowledge together with experienced professionals in a company with high activity and great ambitions for the future.</w:t>
      </w:r>
    </w:p>
    <w:p w:rsidR="00564E1B" w:rsidRPr="00EE2E65" w:rsidRDefault="00564E1B" w:rsidP="00564E1B">
      <w:pPr>
        <w:pStyle w:val="ListParagraph"/>
        <w:numPr>
          <w:ilvl w:val="0"/>
          <w:numId w:val="4"/>
        </w:numPr>
        <w:spacing w:beforeAutospacing="0" w:afterAutospacing="0"/>
        <w:outlineLvl w:val="2"/>
        <w:rPr>
          <w:rFonts w:ascii="Segoe UI" w:hAnsi="Segoe UI" w:cs="Segoe UI"/>
          <w:sz w:val="21"/>
          <w:szCs w:val="21"/>
          <w:lang w:val="en-GB"/>
        </w:rPr>
      </w:pPr>
      <w:r w:rsidRPr="00EE2E65">
        <w:rPr>
          <w:rFonts w:ascii="Segoe UI" w:eastAsia="Times New Roman" w:hAnsi="Segoe UI" w:cs="Segoe UI"/>
          <w:bCs/>
          <w:sz w:val="21"/>
          <w:szCs w:val="21"/>
          <w:lang w:val="en-GB"/>
        </w:rPr>
        <w:t xml:space="preserve">An internship for 6-8 weeks in modern offices at </w:t>
      </w:r>
      <w:proofErr w:type="spellStart"/>
      <w:r w:rsidRPr="00EE2E65">
        <w:rPr>
          <w:rFonts w:ascii="Segoe UI" w:eastAsia="Times New Roman" w:hAnsi="Segoe UI" w:cs="Segoe UI"/>
          <w:bCs/>
          <w:sz w:val="21"/>
          <w:szCs w:val="21"/>
          <w:lang w:val="en-GB"/>
        </w:rPr>
        <w:t>Vækerø</w:t>
      </w:r>
      <w:proofErr w:type="spellEnd"/>
      <w:r w:rsidRPr="00EE2E65">
        <w:rPr>
          <w:rFonts w:ascii="Segoe UI" w:eastAsia="Times New Roman" w:hAnsi="Segoe UI" w:cs="Segoe UI"/>
          <w:bCs/>
          <w:sz w:val="21"/>
          <w:szCs w:val="21"/>
          <w:lang w:val="en-GB"/>
        </w:rPr>
        <w:t xml:space="preserve"> in Oslo. </w:t>
      </w:r>
    </w:p>
    <w:p w:rsidR="00564E1B" w:rsidRPr="00EE2E65" w:rsidRDefault="00564E1B">
      <w:pPr>
        <w:rPr>
          <w:rFonts w:ascii="Segoe UI" w:hAnsi="Segoe UI" w:cs="Segoe UI"/>
          <w:sz w:val="21"/>
          <w:szCs w:val="21"/>
          <w:lang w:val="en-GB"/>
        </w:rPr>
      </w:pPr>
    </w:p>
    <w:p w:rsidR="00EE2E65" w:rsidRDefault="00CD4AF4" w:rsidP="00CD4AF4">
      <w:pPr>
        <w:outlineLvl w:val="2"/>
        <w:rPr>
          <w:rFonts w:ascii="Segoe UI" w:eastAsia="Times New Roman" w:hAnsi="Segoe UI" w:cs="Segoe UI"/>
          <w:bCs/>
          <w:sz w:val="21"/>
          <w:szCs w:val="21"/>
          <w:lang w:val="en-GB"/>
        </w:rPr>
      </w:pPr>
      <w:r w:rsidRPr="00EE2E65">
        <w:rPr>
          <w:rFonts w:ascii="Segoe UI" w:eastAsia="Times New Roman" w:hAnsi="Segoe UI" w:cs="Segoe UI"/>
          <w:bCs/>
          <w:sz w:val="21"/>
          <w:szCs w:val="21"/>
          <w:lang w:val="en-GB"/>
        </w:rPr>
        <w:t xml:space="preserve">If you have any questions regarding the position, please contact </w:t>
      </w:r>
    </w:p>
    <w:p w:rsidR="00EE2E65" w:rsidRDefault="00CD4AF4" w:rsidP="00CD4AF4">
      <w:pPr>
        <w:outlineLvl w:val="2"/>
        <w:rPr>
          <w:rFonts w:ascii="Segoe UI" w:eastAsia="Times New Roman" w:hAnsi="Segoe UI" w:cs="Segoe UI"/>
          <w:bCs/>
          <w:sz w:val="21"/>
          <w:szCs w:val="21"/>
          <w:lang w:val="en-GB"/>
        </w:rPr>
      </w:pPr>
      <w:r w:rsidRPr="00EE2E65">
        <w:rPr>
          <w:rFonts w:ascii="Segoe UI" w:eastAsia="Times New Roman" w:hAnsi="Segoe UI" w:cs="Segoe UI"/>
          <w:bCs/>
          <w:sz w:val="21"/>
          <w:szCs w:val="21"/>
          <w:lang w:val="en-GB"/>
        </w:rPr>
        <w:t xml:space="preserve">Quant Analyst, Kristoffer Hovland Berg, phone +47 2252 6159/+47 413 33 909 or </w:t>
      </w:r>
    </w:p>
    <w:p w:rsidR="00CD4AF4" w:rsidRPr="00EE2E65" w:rsidRDefault="00CD4AF4" w:rsidP="00CD4AF4">
      <w:pPr>
        <w:outlineLvl w:val="2"/>
        <w:rPr>
          <w:rFonts w:ascii="Segoe UI" w:eastAsia="Times New Roman" w:hAnsi="Segoe UI" w:cs="Segoe UI"/>
          <w:bCs/>
          <w:sz w:val="21"/>
          <w:szCs w:val="21"/>
          <w:lang w:val="en-GB"/>
        </w:rPr>
      </w:pPr>
      <w:r w:rsidRPr="00EE2E65">
        <w:rPr>
          <w:rFonts w:ascii="Segoe UI" w:eastAsia="Times New Roman" w:hAnsi="Segoe UI" w:cs="Segoe UI"/>
          <w:bCs/>
          <w:sz w:val="21"/>
          <w:szCs w:val="21"/>
          <w:lang w:val="en-GB"/>
        </w:rPr>
        <w:t xml:space="preserve">Head of Research, Peter </w:t>
      </w:r>
      <w:proofErr w:type="spellStart"/>
      <w:r w:rsidRPr="00EE2E65">
        <w:rPr>
          <w:rFonts w:ascii="Segoe UI" w:eastAsia="Times New Roman" w:hAnsi="Segoe UI" w:cs="Segoe UI"/>
          <w:bCs/>
          <w:sz w:val="21"/>
          <w:szCs w:val="21"/>
          <w:lang w:val="en-GB"/>
        </w:rPr>
        <w:t>Lindström</w:t>
      </w:r>
      <w:proofErr w:type="spellEnd"/>
      <w:r w:rsidRPr="00EE2E65">
        <w:rPr>
          <w:rFonts w:ascii="Segoe UI" w:eastAsia="Times New Roman" w:hAnsi="Segoe UI" w:cs="Segoe UI"/>
          <w:bCs/>
          <w:sz w:val="21"/>
          <w:szCs w:val="21"/>
          <w:lang w:val="en-GB"/>
        </w:rPr>
        <w:t xml:space="preserve">, phone +47 2252 6057/+47 901 05 496. </w:t>
      </w:r>
    </w:p>
    <w:p w:rsidR="00CD4AF4" w:rsidRPr="00EE2E65" w:rsidRDefault="00CD4AF4">
      <w:pPr>
        <w:rPr>
          <w:rFonts w:ascii="Segoe UI" w:hAnsi="Segoe UI" w:cs="Segoe UI"/>
          <w:sz w:val="21"/>
          <w:szCs w:val="21"/>
          <w:lang w:val="en-GB"/>
        </w:rPr>
      </w:pPr>
    </w:p>
    <w:p w:rsidR="00A404C8" w:rsidRPr="00EE2E65" w:rsidRDefault="00CD4AF4">
      <w:pPr>
        <w:rPr>
          <w:rFonts w:ascii="Segoe UI" w:eastAsia="Times New Roman" w:hAnsi="Segoe UI" w:cs="Segoe UI"/>
          <w:bCs/>
          <w:sz w:val="21"/>
          <w:szCs w:val="21"/>
          <w:lang w:val="en-GB"/>
        </w:rPr>
      </w:pPr>
      <w:r w:rsidRPr="00EE2E65">
        <w:rPr>
          <w:rFonts w:ascii="Segoe UI" w:eastAsia="Times New Roman" w:hAnsi="Segoe UI" w:cs="Segoe UI"/>
          <w:bCs/>
          <w:sz w:val="21"/>
          <w:szCs w:val="21"/>
          <w:lang w:val="en-GB"/>
        </w:rPr>
        <w:t xml:space="preserve">Application for the position, your </w:t>
      </w:r>
      <w:r w:rsidR="00975AA6" w:rsidRPr="00EE2E65">
        <w:rPr>
          <w:rFonts w:ascii="Segoe UI" w:eastAsia="Times New Roman" w:hAnsi="Segoe UI" w:cs="Segoe UI"/>
          <w:bCs/>
          <w:sz w:val="21"/>
          <w:szCs w:val="21"/>
          <w:lang w:val="en-GB"/>
        </w:rPr>
        <w:t xml:space="preserve">CV and </w:t>
      </w:r>
      <w:r w:rsidRPr="00EE2E65">
        <w:rPr>
          <w:rFonts w:ascii="Segoe UI" w:eastAsia="Times New Roman" w:hAnsi="Segoe UI" w:cs="Segoe UI"/>
          <w:bCs/>
          <w:sz w:val="21"/>
          <w:szCs w:val="21"/>
          <w:lang w:val="en-GB"/>
        </w:rPr>
        <w:t xml:space="preserve">latest degrees to be sent as soon as possible to </w:t>
      </w:r>
      <w:hyperlink r:id="rId9">
        <w:r w:rsidRPr="00EE2E65">
          <w:rPr>
            <w:rStyle w:val="InternetLink"/>
            <w:rFonts w:ascii="Segoe UI" w:eastAsia="Calibri" w:hAnsi="Segoe UI" w:cs="Segoe UI"/>
            <w:sz w:val="21"/>
            <w:szCs w:val="21"/>
            <w:lang w:val="en-GB"/>
          </w:rPr>
          <w:t>jobs@klaveness.com</w:t>
        </w:r>
      </w:hyperlink>
      <w:r w:rsidRPr="00EE2E65">
        <w:rPr>
          <w:rFonts w:ascii="Segoe UI" w:eastAsia="Times New Roman" w:hAnsi="Segoe UI" w:cs="Segoe UI"/>
          <w:bCs/>
          <w:sz w:val="21"/>
          <w:szCs w:val="21"/>
          <w:lang w:val="en-GB"/>
        </w:rPr>
        <w:t xml:space="preserve"> marked “Quant Analyst – Summer intern”.</w:t>
      </w:r>
      <w:bookmarkStart w:id="0" w:name="_GoBack"/>
      <w:bookmarkEnd w:id="0"/>
    </w:p>
    <w:sectPr w:rsidR="00A404C8" w:rsidRPr="00EE2E65" w:rsidSect="00EE2E65">
      <w:pgSz w:w="11906" w:h="16838"/>
      <w:pgMar w:top="568" w:right="991" w:bottom="0" w:left="130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GillSans">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8B4"/>
    <w:multiLevelType w:val="hybridMultilevel"/>
    <w:tmpl w:val="24D2D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A0840BA"/>
    <w:multiLevelType w:val="hybridMultilevel"/>
    <w:tmpl w:val="D2BACF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02A7FDC"/>
    <w:multiLevelType w:val="hybridMultilevel"/>
    <w:tmpl w:val="D43EE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B4F3838"/>
    <w:multiLevelType w:val="hybridMultilevel"/>
    <w:tmpl w:val="E66098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E6A195C"/>
    <w:multiLevelType w:val="hybridMultilevel"/>
    <w:tmpl w:val="2E525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41"/>
    <w:rsid w:val="0003154D"/>
    <w:rsid w:val="00327093"/>
    <w:rsid w:val="00557F65"/>
    <w:rsid w:val="00564E1B"/>
    <w:rsid w:val="005D5E77"/>
    <w:rsid w:val="007F7ED9"/>
    <w:rsid w:val="008A0166"/>
    <w:rsid w:val="00975AA6"/>
    <w:rsid w:val="00A404C8"/>
    <w:rsid w:val="00A95441"/>
    <w:rsid w:val="00C64AF7"/>
    <w:rsid w:val="00CD4AF4"/>
    <w:rsid w:val="00D05DCC"/>
    <w:rsid w:val="00E1321D"/>
    <w:rsid w:val="00E3303E"/>
    <w:rsid w:val="00E64E8D"/>
    <w:rsid w:val="00E67718"/>
    <w:rsid w:val="00EE2E65"/>
    <w:rsid w:val="00F456D3"/>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9C5E"/>
  <w15:docId w15:val="{7DBC7B37-DAF4-49F6-B0C6-B96C8501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64C2"/>
    <w:rPr>
      <w:rFont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BD64C2"/>
    <w:rPr>
      <w:color w:val="0000FF"/>
      <w:u w:val="single"/>
    </w:rPr>
  </w:style>
  <w:style w:type="character" w:customStyle="1" w:styleId="BalloonTextChar">
    <w:name w:val="Balloon Text Char"/>
    <w:basedOn w:val="DefaultParagraphFont"/>
    <w:link w:val="BalloonText"/>
    <w:uiPriority w:val="99"/>
    <w:semiHidden/>
    <w:qFormat/>
    <w:rsid w:val="007304BA"/>
    <w:rPr>
      <w:rFonts w:ascii="Tahoma" w:hAnsi="Tahoma" w:cs="Tahoma"/>
      <w:sz w:val="16"/>
      <w:szCs w:val="16"/>
      <w:lang w:val="en-US"/>
    </w:rPr>
  </w:style>
  <w:style w:type="character" w:styleId="CommentReference">
    <w:name w:val="annotation reference"/>
    <w:basedOn w:val="DefaultParagraphFont"/>
    <w:uiPriority w:val="99"/>
    <w:semiHidden/>
    <w:unhideWhenUsed/>
    <w:qFormat/>
    <w:rsid w:val="008C320A"/>
    <w:rPr>
      <w:sz w:val="16"/>
      <w:szCs w:val="16"/>
    </w:rPr>
  </w:style>
  <w:style w:type="character" w:customStyle="1" w:styleId="CommentTextChar">
    <w:name w:val="Comment Text Char"/>
    <w:basedOn w:val="DefaultParagraphFont"/>
    <w:link w:val="CommentText"/>
    <w:uiPriority w:val="99"/>
    <w:semiHidden/>
    <w:qFormat/>
    <w:rsid w:val="008C320A"/>
    <w:rPr>
      <w:rFonts w:ascii="Calibri" w:hAnsi="Calibri" w:cs="Times New Roman"/>
      <w:sz w:val="20"/>
      <w:szCs w:val="20"/>
      <w:lang w:val="en-US"/>
    </w:rPr>
  </w:style>
  <w:style w:type="character" w:customStyle="1" w:styleId="CommentSubjectChar">
    <w:name w:val="Comment Subject Char"/>
    <w:basedOn w:val="CommentTextChar"/>
    <w:link w:val="CommentSubject"/>
    <w:uiPriority w:val="99"/>
    <w:semiHidden/>
    <w:qFormat/>
    <w:rsid w:val="008C320A"/>
    <w:rPr>
      <w:rFonts w:ascii="Calibri" w:hAnsi="Calibri" w:cs="Times New Roman"/>
      <w:b/>
      <w:bCs/>
      <w:sz w:val="20"/>
      <w:szCs w:val="20"/>
      <w:lang w:val="en-US"/>
    </w:rPr>
  </w:style>
  <w:style w:type="character" w:customStyle="1" w:styleId="TitleChar">
    <w:name w:val="Title Char"/>
    <w:basedOn w:val="DefaultParagraphFont"/>
    <w:link w:val="Title"/>
    <w:uiPriority w:val="10"/>
    <w:qFormat/>
    <w:rsid w:val="000353D2"/>
    <w:rPr>
      <w:rFonts w:asciiTheme="majorHAnsi" w:eastAsiaTheme="majorEastAsia" w:hAnsiTheme="majorHAnsi" w:cstheme="majorBidi"/>
      <w:color w:val="17365D" w:themeColor="text2" w:themeShade="BF"/>
      <w:spacing w:val="5"/>
      <w:sz w:val="52"/>
      <w:szCs w:val="52"/>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BD64C2"/>
    <w:pPr>
      <w:spacing w:beforeAutospacing="1" w:afterAutospacing="1"/>
    </w:pPr>
    <w:rPr>
      <w:rFonts w:ascii="Times New Roman" w:hAnsi="Times New Roman"/>
      <w:sz w:val="24"/>
      <w:szCs w:val="24"/>
    </w:rPr>
  </w:style>
  <w:style w:type="paragraph" w:customStyle="1" w:styleId="Pa3">
    <w:name w:val="Pa3"/>
    <w:basedOn w:val="Normal"/>
    <w:uiPriority w:val="99"/>
    <w:qFormat/>
    <w:rsid w:val="00BD64C2"/>
    <w:pPr>
      <w:spacing w:line="201" w:lineRule="atLeast"/>
    </w:pPr>
    <w:rPr>
      <w:rFonts w:ascii="GillSans" w:hAnsi="GillSans"/>
      <w:sz w:val="24"/>
      <w:szCs w:val="24"/>
    </w:rPr>
  </w:style>
  <w:style w:type="paragraph" w:styleId="BalloonText">
    <w:name w:val="Balloon Text"/>
    <w:basedOn w:val="Normal"/>
    <w:link w:val="BalloonTextChar"/>
    <w:uiPriority w:val="99"/>
    <w:semiHidden/>
    <w:unhideWhenUsed/>
    <w:qFormat/>
    <w:rsid w:val="007304BA"/>
    <w:rPr>
      <w:rFonts w:ascii="Tahoma" w:hAnsi="Tahoma" w:cs="Tahoma"/>
      <w:sz w:val="16"/>
      <w:szCs w:val="16"/>
    </w:rPr>
  </w:style>
  <w:style w:type="paragraph" w:styleId="CommentText">
    <w:name w:val="annotation text"/>
    <w:basedOn w:val="Normal"/>
    <w:link w:val="CommentTextChar"/>
    <w:uiPriority w:val="99"/>
    <w:semiHidden/>
    <w:unhideWhenUsed/>
    <w:qFormat/>
    <w:rsid w:val="008C320A"/>
    <w:rPr>
      <w:sz w:val="20"/>
      <w:szCs w:val="20"/>
    </w:rPr>
  </w:style>
  <w:style w:type="paragraph" w:styleId="CommentSubject">
    <w:name w:val="annotation subject"/>
    <w:basedOn w:val="CommentText"/>
    <w:link w:val="CommentSubjectChar"/>
    <w:uiPriority w:val="99"/>
    <w:semiHidden/>
    <w:unhideWhenUsed/>
    <w:qFormat/>
    <w:rsid w:val="008C320A"/>
    <w:rPr>
      <w:b/>
      <w:bCs/>
    </w:rPr>
  </w:style>
  <w:style w:type="paragraph" w:styleId="Title">
    <w:name w:val="Title"/>
    <w:basedOn w:val="Normal"/>
    <w:next w:val="Normal"/>
    <w:link w:val="TitleChar"/>
    <w:uiPriority w:val="10"/>
    <w:qFormat/>
    <w:rsid w:val="000353D2"/>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klaven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klave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E932-7A0A-4C6E-94B1-20ADCC76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429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Torvald Klaveness Group</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Bekkestad</dc:creator>
  <dc:description/>
  <cp:lastModifiedBy>Wenche Engen</cp:lastModifiedBy>
  <cp:revision>12</cp:revision>
  <cp:lastPrinted>2017-05-10T08:46:00Z</cp:lastPrinted>
  <dcterms:created xsi:type="dcterms:W3CDTF">2017-05-10T08:06:00Z</dcterms:created>
  <dcterms:modified xsi:type="dcterms:W3CDTF">2017-05-10T12:21:00Z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Torvald Klaveness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